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065A9" w14:textId="77777777" w:rsidR="00570806" w:rsidRPr="00570806" w:rsidRDefault="003332F6">
      <w:pPr>
        <w:rPr>
          <w:rFonts w:ascii="Times New Roman" w:hAnsi="Times New Roman" w:cs="Times New Roman"/>
          <w:color w:val="0070C0"/>
          <w:sz w:val="36"/>
          <w:szCs w:val="36"/>
          <w:lang w:val="kk-KZ"/>
        </w:rPr>
      </w:pPr>
      <w:r w:rsidRPr="00570806">
        <w:rPr>
          <w:rFonts w:ascii="Times New Roman" w:hAnsi="Times New Roman" w:cs="Times New Roman"/>
          <w:color w:val="0070C0"/>
          <w:sz w:val="36"/>
          <w:szCs w:val="36"/>
          <w:lang w:val="kk-KZ"/>
        </w:rPr>
        <w:t xml:space="preserve">1 </w:t>
      </w:r>
      <w:bookmarkStart w:id="0" w:name="_Hlk153789875"/>
      <w:r w:rsidRPr="00570806">
        <w:rPr>
          <w:rFonts w:ascii="Times New Roman" w:hAnsi="Times New Roman" w:cs="Times New Roman"/>
          <w:color w:val="0070C0"/>
          <w:sz w:val="36"/>
          <w:szCs w:val="36"/>
          <w:lang w:val="kk-KZ"/>
        </w:rPr>
        <w:t xml:space="preserve">Практикалық сабақ. </w:t>
      </w:r>
    </w:p>
    <w:p w14:paraId="79C7A530" w14:textId="2791A572" w:rsidR="003332F6" w:rsidRPr="00637DA3" w:rsidRDefault="003332F6">
      <w:pPr>
        <w:rPr>
          <w:rFonts w:ascii="Times New Roman" w:hAnsi="Times New Roman" w:cs="Times New Roman"/>
          <w:color w:val="FF0000"/>
          <w:sz w:val="40"/>
          <w:szCs w:val="40"/>
          <w:lang w:val="kk-KZ"/>
        </w:rPr>
      </w:pPr>
      <w:r w:rsidRPr="00570806">
        <w:rPr>
          <w:rFonts w:ascii="Times New Roman" w:hAnsi="Times New Roman" w:cs="Times New Roman"/>
          <w:color w:val="0070C0"/>
          <w:sz w:val="36"/>
          <w:szCs w:val="36"/>
          <w:lang w:val="kk-KZ"/>
        </w:rPr>
        <w:t xml:space="preserve"> Тақырыбы</w:t>
      </w:r>
      <w:r w:rsidRPr="00637DA3">
        <w:rPr>
          <w:rFonts w:ascii="Times New Roman" w:hAnsi="Times New Roman" w:cs="Times New Roman"/>
          <w:color w:val="FF0000"/>
          <w:sz w:val="40"/>
          <w:szCs w:val="40"/>
          <w:lang w:val="kk-KZ"/>
        </w:rPr>
        <w:t>-</w:t>
      </w:r>
      <w:r w:rsidR="00637DA3" w:rsidRPr="00637DA3">
        <w:rPr>
          <w:rFonts w:ascii="Times New Roman" w:hAnsi="Times New Roman" w:cs="Times New Roman"/>
          <w:bCs/>
          <w:color w:val="FF0000"/>
          <w:sz w:val="40"/>
          <w:szCs w:val="40"/>
          <w:lang w:val="kk-KZ"/>
        </w:rPr>
        <w:t xml:space="preserve"> Мемлекеттік шешімдердің қабылдануы мен атқарылуының аспектілері</w:t>
      </w:r>
    </w:p>
    <w:p w14:paraId="0934B1B3" w14:textId="77777777" w:rsidR="00C37BCC" w:rsidRPr="004F2D52" w:rsidRDefault="00C37BCC" w:rsidP="00C37BCC">
      <w:pPr>
        <w:ind w:firstLine="567"/>
        <w:jc w:val="both"/>
        <w:rPr>
          <w:rFonts w:ascii="Times New Roman" w:hAnsi="Times New Roman" w:cs="Times New Roman"/>
          <w:sz w:val="28"/>
          <w:szCs w:val="28"/>
          <w:lang w:val="kk-KZ"/>
        </w:rPr>
      </w:pPr>
      <w:bookmarkStart w:id="1" w:name="_Hlk153910393"/>
      <w:bookmarkEnd w:id="0"/>
      <w:r w:rsidRPr="004F2D52">
        <w:rPr>
          <w:rFonts w:ascii="Times New Roman" w:hAnsi="Times New Roman" w:cs="Times New Roman"/>
          <w:color w:val="0070C0"/>
          <w:sz w:val="28"/>
          <w:szCs w:val="28"/>
          <w:lang w:val="kk-KZ"/>
        </w:rPr>
        <w:t xml:space="preserve">Мемлекеттік деңгейде шешім қабылдаудың ерекшелігі </w:t>
      </w:r>
      <w:r w:rsidRPr="004F2D52">
        <w:rPr>
          <w:rFonts w:ascii="Times New Roman" w:hAnsi="Times New Roman" w:cs="Times New Roman"/>
          <w:sz w:val="28"/>
          <w:szCs w:val="28"/>
          <w:lang w:val="kk-KZ"/>
        </w:rPr>
        <w:t>– олар заң шығарады, содан кейін заңды бекітеді. Оның үстіне, бұл қатаң белгіленген құқықтық нысандарда орын алады. Мемлекеттік басқару шешімдерін дайындау және қабылдау механизмі ең негізгі төрт кезеңді қамтиды:</w:t>
      </w:r>
    </w:p>
    <w:p w14:paraId="4591CAE3" w14:textId="77777777" w:rsidR="00C37BCC" w:rsidRPr="004F2D52" w:rsidRDefault="00C37BCC" w:rsidP="00C37BCC">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1. Бар әлеуметтік проблеманы анықтау;</w:t>
      </w:r>
    </w:p>
    <w:p w14:paraId="05213C69" w14:textId="77777777" w:rsidR="00C37BCC" w:rsidRPr="004F2D52" w:rsidRDefault="00C37BCC" w:rsidP="00C37BCC">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2. Міндеттерді және соңғы мақсаттарды анықтау;</w:t>
      </w:r>
    </w:p>
    <w:p w14:paraId="671748BB" w14:textId="77777777" w:rsidR="00C37BCC" w:rsidRPr="004F2D52" w:rsidRDefault="00C37BCC" w:rsidP="00C37BCC">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3. Мәселені шешудің бірнеше жолдарын дайындау;</w:t>
      </w:r>
    </w:p>
    <w:p w14:paraId="034E1DCE" w14:textId="77777777" w:rsidR="00C37BCC" w:rsidRPr="004F2D52" w:rsidRDefault="00C37BCC" w:rsidP="00C37BCC">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4. Ең қолайлы шешім нұсқасын таңдау. Әдетте, қоғамдық мәселені билік жеке бақылаулар, ресми құжаттар, БАҚ және қоғамдық пікір арқылы анықтайды. Іс жүзінде, кейінге қалдыруға болмайтын күрделі әлеуметтік проблемаларды анықтаған кезде, мемлекеттік және жергілікті билік бақыланатын аймақтағы жағдайдың шиеленісуі туралы сигнал беретін эталондарды үнемі қадағалап отырады.</w:t>
      </w:r>
    </w:p>
    <w:p w14:paraId="66DA2294" w14:textId="77777777" w:rsidR="00C37BCC" w:rsidRPr="004F2D52" w:rsidRDefault="00C37BCC" w:rsidP="00C37BCC">
      <w:pPr>
        <w:ind w:firstLine="567"/>
        <w:jc w:val="both"/>
        <w:rPr>
          <w:rFonts w:ascii="Times New Roman" w:hAnsi="Times New Roman" w:cs="Times New Roman"/>
          <w:color w:val="0070C0"/>
          <w:sz w:val="28"/>
          <w:szCs w:val="28"/>
          <w:lang w:val="kk-KZ"/>
        </w:rPr>
      </w:pPr>
      <w:r w:rsidRPr="004F2D52">
        <w:rPr>
          <w:rFonts w:ascii="Times New Roman" w:hAnsi="Times New Roman" w:cs="Times New Roman"/>
          <w:color w:val="0070C0"/>
          <w:sz w:val="28"/>
          <w:szCs w:val="28"/>
          <w:lang w:val="kk-KZ"/>
        </w:rPr>
        <w:t>Мемлекеттік және жергілікті өзін-өзі басқару саласында мынадай көрсеткіштер қолданылады:</w:t>
      </w:r>
    </w:p>
    <w:p w14:paraId="596D7131" w14:textId="77777777" w:rsidR="00C37BCC" w:rsidRPr="004F2D52" w:rsidRDefault="00C37BCC" w:rsidP="00C37BCC">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 xml:space="preserve"> 1. Экономикалық белсенді халық арасындағы жұмыссыздар саны.</w:t>
      </w:r>
    </w:p>
    <w:p w14:paraId="569C4515" w14:textId="77777777" w:rsidR="00C37BCC" w:rsidRPr="004F2D52" w:rsidRDefault="00C37BCC" w:rsidP="00C37BCC">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2. Табысы ең төменгі күнкөріс деңгейінен төмен адамдар саны.</w:t>
      </w:r>
    </w:p>
    <w:p w14:paraId="44132021" w14:textId="77777777" w:rsidR="00C37BCC" w:rsidRPr="004F2D52" w:rsidRDefault="00C37BCC" w:rsidP="00C37BCC">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3. Халықтың әртүрлі топтарының орташа өмір сүру ұзақтығы.</w:t>
      </w:r>
    </w:p>
    <w:p w14:paraId="2CC4623D" w14:textId="77777777" w:rsidR="00C37BCC" w:rsidRPr="004F2D52" w:rsidRDefault="00C37BCC" w:rsidP="00C37BCC">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 xml:space="preserve"> 4. Бюджет кірістері мен халықтың барлық шығыстарының арақатынасы.</w:t>
      </w:r>
    </w:p>
    <w:p w14:paraId="04F9863F" w14:textId="77777777" w:rsidR="00C37BCC" w:rsidRPr="004F2D52" w:rsidRDefault="00C37BCC" w:rsidP="00C37BCC">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5. Еңбек өнімділігі мен жалақы арасындағы байланыс.</w:t>
      </w:r>
    </w:p>
    <w:p w14:paraId="739FC852" w14:textId="77777777" w:rsidR="00C37BCC" w:rsidRPr="004F2D52" w:rsidRDefault="00C37BCC" w:rsidP="00C37BCC">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6. ЖІӨ немесе ұлттық табыстағы барлық инвестициялардың үлесі. Мемлекеттік басқарудың баламалы шешімдері қоғамдық мәселені шешудің кемінде екі нұсқасының болуын көрсетеді. Олар бірінші шешімнің алдын алуға және мүмкін болатын ең жақсы шешімді табуға көмектеседі. Баламаларды бірге қарастыру керек.</w:t>
      </w:r>
    </w:p>
    <w:p w14:paraId="53D4DCC9" w14:textId="77777777" w:rsidR="00C37BCC" w:rsidRPr="004F2D52" w:rsidRDefault="00C37BCC" w:rsidP="00C37BCC">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Американдық саясаткер Д.Дюди үкіметтің шешім қабылдау процесіне көптеген ішкі және сыртқы факторлар әсер етеді деп есептейді. Оның ішінде ең алдымен мыналарды атап өтті:</w:t>
      </w:r>
    </w:p>
    <w:p w14:paraId="2826F38C" w14:textId="77777777" w:rsidR="00C37BCC" w:rsidRPr="004F2D52" w:rsidRDefault="00C37BCC" w:rsidP="00C37BCC">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1. Мемлекеттік шешім қабылдаушылардың кәсіби біліктілігі мен тәжірибесі.</w:t>
      </w:r>
    </w:p>
    <w:p w14:paraId="795A043E" w14:textId="77777777" w:rsidR="00C37BCC" w:rsidRPr="004F2D52" w:rsidRDefault="00C37BCC" w:rsidP="00C37BCC">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lastRenderedPageBreak/>
        <w:t>2. Шешім қабылдаушылар үшін өзекті ақпараттың болуы.</w:t>
      </w:r>
    </w:p>
    <w:p w14:paraId="0D61BC2E" w14:textId="77777777" w:rsidR="00C37BCC" w:rsidRPr="004F2D52" w:rsidRDefault="00C37BCC" w:rsidP="00C37BCC">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3. Мемлекеттік басқару шешімдерін қабылдауға бөлінген уақыт.</w:t>
      </w:r>
    </w:p>
    <w:p w14:paraId="797CFBB6" w14:textId="77777777" w:rsidR="00C37BCC" w:rsidRPr="004F2D52" w:rsidRDefault="00C37BCC" w:rsidP="00C37BCC">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 xml:space="preserve"> 4. Мемлекеттік шешімдерді қабылдайтын барлық субъектілердің өкілеттік дәрежесі.</w:t>
      </w:r>
    </w:p>
    <w:p w14:paraId="4AD16E80" w14:textId="77777777" w:rsidR="00C37BCC" w:rsidRPr="004F2D52" w:rsidRDefault="00C37BCC" w:rsidP="00C37BCC">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5. Сенім жүйесі, сондай-ақ шешім қабылдау және шешімдерді қорғау үшін арнайы әдістерді қолдана білу. Адамдар таңылған және жат шешімдерден гөрі өз шешімдерін жоғары бағалайтыны анық. Бұл фактор жапондық басқару үлгісінде ерекше ескерілген. Кез келген мемлекеттік шешімде мемлекеттік басқарудың стратегиялық маңызы мен міндеттерін анықтайтын белгілі бір мақсаттар болады:</w:t>
      </w:r>
    </w:p>
    <w:p w14:paraId="5F89083A" w14:textId="77777777" w:rsidR="00C37BCC" w:rsidRPr="004F2D52" w:rsidRDefault="00C37BCC" w:rsidP="00C37BCC">
      <w:pPr>
        <w:ind w:firstLine="567"/>
        <w:jc w:val="both"/>
        <w:rPr>
          <w:rFonts w:ascii="Times New Roman" w:hAnsi="Times New Roman" w:cs="Times New Roman"/>
          <w:color w:val="0070C0"/>
          <w:sz w:val="28"/>
          <w:szCs w:val="28"/>
          <w:lang w:val="kk-KZ"/>
        </w:rPr>
      </w:pPr>
      <w:r w:rsidRPr="004F2D52">
        <w:rPr>
          <w:rFonts w:ascii="Times New Roman" w:hAnsi="Times New Roman" w:cs="Times New Roman"/>
          <w:color w:val="0070C0"/>
          <w:sz w:val="28"/>
          <w:szCs w:val="28"/>
          <w:lang w:val="kk-KZ"/>
        </w:rPr>
        <w:t>Мемлекеттік шешімдер қабылдау кезінде мыналар маңызды болуы мүмкін:</w:t>
      </w:r>
    </w:p>
    <w:p w14:paraId="270D9035" w14:textId="77777777" w:rsidR="00C37BCC" w:rsidRPr="004F2D52" w:rsidRDefault="00C37BCC" w:rsidP="00C37BCC">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 xml:space="preserve">1. </w:t>
      </w:r>
      <w:r w:rsidRPr="006D47F9">
        <w:rPr>
          <w:rFonts w:ascii="Times New Roman" w:hAnsi="Times New Roman" w:cs="Times New Roman"/>
          <w:sz w:val="28"/>
          <w:szCs w:val="28"/>
          <w:lang w:val="kk-KZ"/>
        </w:rPr>
        <w:t>Ш</w:t>
      </w:r>
      <w:r w:rsidRPr="004F2D52">
        <w:rPr>
          <w:rFonts w:ascii="Times New Roman" w:hAnsi="Times New Roman" w:cs="Times New Roman"/>
          <w:sz w:val="28"/>
          <w:szCs w:val="28"/>
          <w:lang w:val="kk-KZ"/>
        </w:rPr>
        <w:t>ешімді адам (мысалы, елдің президенті) немесе топ қабылдайды</w:t>
      </w:r>
      <w:r w:rsidRPr="006D47F9">
        <w:rPr>
          <w:rFonts w:ascii="Times New Roman" w:hAnsi="Times New Roman" w:cs="Times New Roman"/>
          <w:sz w:val="28"/>
          <w:szCs w:val="28"/>
          <w:lang w:val="kk-KZ"/>
        </w:rPr>
        <w:t>.</w:t>
      </w:r>
    </w:p>
    <w:p w14:paraId="4E6213C0" w14:textId="77777777" w:rsidR="00C37BCC" w:rsidRPr="004F2D52" w:rsidRDefault="00C37BCC" w:rsidP="00C37BCC">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 xml:space="preserve"> 2. </w:t>
      </w:r>
      <w:r w:rsidRPr="006D47F9">
        <w:rPr>
          <w:rFonts w:ascii="Times New Roman" w:hAnsi="Times New Roman" w:cs="Times New Roman"/>
          <w:sz w:val="28"/>
          <w:szCs w:val="28"/>
          <w:lang w:val="kk-KZ"/>
        </w:rPr>
        <w:t>Ш</w:t>
      </w:r>
      <w:r w:rsidRPr="004F2D52">
        <w:rPr>
          <w:rFonts w:ascii="Times New Roman" w:hAnsi="Times New Roman" w:cs="Times New Roman"/>
          <w:sz w:val="28"/>
          <w:szCs w:val="28"/>
          <w:lang w:val="kk-KZ"/>
        </w:rPr>
        <w:t>ешім қолданыстағы нормативтік құқықтық актілермен реттеледі ме</w:t>
      </w:r>
      <w:r w:rsidRPr="006D47F9">
        <w:rPr>
          <w:rFonts w:ascii="Times New Roman" w:hAnsi="Times New Roman" w:cs="Times New Roman"/>
          <w:sz w:val="28"/>
          <w:szCs w:val="28"/>
          <w:lang w:val="kk-KZ"/>
        </w:rPr>
        <w:t>.</w:t>
      </w:r>
    </w:p>
    <w:p w14:paraId="239C8611" w14:textId="77777777" w:rsidR="00C37BCC" w:rsidRPr="004F2D52" w:rsidRDefault="00C37BCC" w:rsidP="00C37BCC">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 xml:space="preserve">3. </w:t>
      </w:r>
      <w:r w:rsidRPr="006D47F9">
        <w:rPr>
          <w:rFonts w:ascii="Times New Roman" w:hAnsi="Times New Roman" w:cs="Times New Roman"/>
          <w:sz w:val="28"/>
          <w:szCs w:val="28"/>
          <w:lang w:val="kk-KZ"/>
        </w:rPr>
        <w:t>О</w:t>
      </w:r>
      <w:r w:rsidRPr="004F2D52">
        <w:rPr>
          <w:rFonts w:ascii="Times New Roman" w:hAnsi="Times New Roman" w:cs="Times New Roman"/>
          <w:sz w:val="28"/>
          <w:szCs w:val="28"/>
          <w:lang w:val="kk-KZ"/>
        </w:rPr>
        <w:t>рындаушылар үшін шешімнің маңыздылық дәрежесі</w:t>
      </w:r>
      <w:r w:rsidRPr="006D47F9">
        <w:rPr>
          <w:rFonts w:ascii="Times New Roman" w:hAnsi="Times New Roman" w:cs="Times New Roman"/>
          <w:sz w:val="28"/>
          <w:szCs w:val="28"/>
          <w:lang w:val="kk-KZ"/>
        </w:rPr>
        <w:t>.</w:t>
      </w:r>
    </w:p>
    <w:p w14:paraId="46D0016F" w14:textId="77777777" w:rsidR="00C37BCC" w:rsidRPr="004F2D52" w:rsidRDefault="00C37BCC" w:rsidP="00C37BCC">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 xml:space="preserve">4. </w:t>
      </w:r>
      <w:r w:rsidRPr="006D47F9">
        <w:rPr>
          <w:rFonts w:ascii="Times New Roman" w:hAnsi="Times New Roman" w:cs="Times New Roman"/>
          <w:sz w:val="28"/>
          <w:szCs w:val="28"/>
          <w:lang w:val="kk-KZ"/>
        </w:rPr>
        <w:t>Ш</w:t>
      </w:r>
      <w:r w:rsidRPr="004F2D52">
        <w:rPr>
          <w:rFonts w:ascii="Times New Roman" w:hAnsi="Times New Roman" w:cs="Times New Roman"/>
          <w:sz w:val="28"/>
          <w:szCs w:val="28"/>
          <w:lang w:val="kk-KZ"/>
        </w:rPr>
        <w:t>ешілетін мәселе қаншалықты жаңа</w:t>
      </w:r>
      <w:r w:rsidRPr="006D47F9">
        <w:rPr>
          <w:rFonts w:ascii="Times New Roman" w:hAnsi="Times New Roman" w:cs="Times New Roman"/>
          <w:sz w:val="28"/>
          <w:szCs w:val="28"/>
          <w:lang w:val="kk-KZ"/>
        </w:rPr>
        <w:t>.</w:t>
      </w:r>
    </w:p>
    <w:p w14:paraId="34D3CF33" w14:textId="77777777" w:rsidR="00C37BCC" w:rsidRDefault="00C37BCC" w:rsidP="00C37BCC">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 xml:space="preserve"> 5. </w:t>
      </w:r>
      <w:r w:rsidRPr="006D47F9">
        <w:rPr>
          <w:rFonts w:ascii="Times New Roman" w:hAnsi="Times New Roman" w:cs="Times New Roman"/>
          <w:sz w:val="28"/>
          <w:szCs w:val="28"/>
          <w:lang w:val="kk-KZ"/>
        </w:rPr>
        <w:t>Ш</w:t>
      </w:r>
      <w:r w:rsidRPr="004F2D52">
        <w:rPr>
          <w:rFonts w:ascii="Times New Roman" w:hAnsi="Times New Roman" w:cs="Times New Roman"/>
          <w:sz w:val="28"/>
          <w:szCs w:val="28"/>
          <w:lang w:val="kk-KZ"/>
        </w:rPr>
        <w:t>ешімді жүзеге асыру үшін қажетті ресурстардың болуы; 6. қабылданған шешімнің мүмкін болатын құпиялылығы.</w:t>
      </w:r>
    </w:p>
    <w:p w14:paraId="3CC0A321" w14:textId="77777777" w:rsidR="00C37BCC" w:rsidRPr="004F2D52" w:rsidRDefault="00C37BCC" w:rsidP="00C37BCC">
      <w:pPr>
        <w:rPr>
          <w:lang w:val="kk-KZ"/>
        </w:rPr>
      </w:pPr>
      <w:r>
        <w:rPr>
          <w:noProof/>
        </w:rPr>
        <mc:AlternateContent>
          <mc:Choice Requires="wpg">
            <w:drawing>
              <wp:anchor distT="0" distB="0" distL="114300" distR="114300" simplePos="0" relativeHeight="251659264" behindDoc="0" locked="0" layoutInCell="1" allowOverlap="1" wp14:anchorId="320F33F7" wp14:editId="0C495327">
                <wp:simplePos x="0" y="0"/>
                <wp:positionH relativeFrom="column">
                  <wp:posOffset>-499110</wp:posOffset>
                </wp:positionH>
                <wp:positionV relativeFrom="paragraph">
                  <wp:posOffset>144145</wp:posOffset>
                </wp:positionV>
                <wp:extent cx="6572250" cy="2819400"/>
                <wp:effectExtent l="0" t="0" r="19050" b="19050"/>
                <wp:wrapNone/>
                <wp:docPr id="742575500" name="Группа 6"/>
                <wp:cNvGraphicFramePr/>
                <a:graphic xmlns:a="http://schemas.openxmlformats.org/drawingml/2006/main">
                  <a:graphicData uri="http://schemas.microsoft.com/office/word/2010/wordprocessingGroup">
                    <wpg:wgp>
                      <wpg:cNvGrpSpPr/>
                      <wpg:grpSpPr>
                        <a:xfrm>
                          <a:off x="0" y="0"/>
                          <a:ext cx="6572250" cy="2819400"/>
                          <a:chOff x="0" y="0"/>
                          <a:chExt cx="6572250" cy="2819400"/>
                        </a:xfrm>
                      </wpg:grpSpPr>
                      <wps:wsp>
                        <wps:cNvPr id="1604635401" name="Прямоугольник: скругленные углы 1"/>
                        <wps:cNvSpPr/>
                        <wps:spPr>
                          <a:xfrm>
                            <a:off x="1857375" y="0"/>
                            <a:ext cx="2686050" cy="714375"/>
                          </a:xfrm>
                          <a:prstGeom prst="roundRect">
                            <a:avLst/>
                          </a:prstGeom>
                          <a:solidFill>
                            <a:srgbClr val="E7E6E6"/>
                          </a:solidFill>
                          <a:ln w="12700" cap="flat" cmpd="sng" algn="ctr">
                            <a:solidFill>
                              <a:srgbClr val="4472C4">
                                <a:shade val="15000"/>
                              </a:srgbClr>
                            </a:solidFill>
                            <a:prstDash val="solid"/>
                            <a:miter lim="800000"/>
                          </a:ln>
                          <a:effectLst/>
                        </wps:spPr>
                        <wps:txbx>
                          <w:txbxContent>
                            <w:p w14:paraId="797E82BB" w14:textId="77777777" w:rsidR="00C37BCC" w:rsidRPr="00700C7A" w:rsidRDefault="00C37BCC" w:rsidP="00C37BCC">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Қоғамдық-саяси, әлеуметтік-рухани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589416" name="Прямоугольник: скругленные углы 1"/>
                        <wps:cNvSpPr/>
                        <wps:spPr>
                          <a:xfrm>
                            <a:off x="4333875" y="1285875"/>
                            <a:ext cx="2238375" cy="523875"/>
                          </a:xfrm>
                          <a:prstGeom prst="roundRect">
                            <a:avLst/>
                          </a:prstGeom>
                          <a:solidFill>
                            <a:srgbClr val="E7E6E6"/>
                          </a:solidFill>
                          <a:ln w="12700" cap="flat" cmpd="sng" algn="ctr">
                            <a:solidFill>
                              <a:srgbClr val="4472C4">
                                <a:shade val="15000"/>
                              </a:srgbClr>
                            </a:solidFill>
                            <a:prstDash val="solid"/>
                            <a:miter lim="800000"/>
                          </a:ln>
                          <a:effectLst/>
                        </wps:spPr>
                        <wps:txbx>
                          <w:txbxContent>
                            <w:p w14:paraId="54E9B5F7" w14:textId="77777777" w:rsidR="00C37BCC" w:rsidRPr="00700C7A" w:rsidRDefault="00C37BCC" w:rsidP="00C37BCC">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Ұйымдастырушылық, </w:t>
                              </w:r>
                              <w:r>
                                <w:rPr>
                                  <w:rFonts w:ascii="Times New Roman" w:hAnsi="Times New Roman" w:cs="Times New Roman"/>
                                  <w:color w:val="000000" w:themeColor="text1"/>
                                  <w:sz w:val="28"/>
                                  <w:szCs w:val="28"/>
                                  <w:lang w:val="kk-KZ"/>
                                </w:rPr>
                                <w:t>ақпараттық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882414" name="Прямоугольник: скругленные углы 1"/>
                        <wps:cNvSpPr/>
                        <wps:spPr>
                          <a:xfrm>
                            <a:off x="2838450" y="1276350"/>
                            <a:ext cx="819150" cy="523875"/>
                          </a:xfrm>
                          <a:prstGeom prst="roundRect">
                            <a:avLst/>
                          </a:prstGeom>
                          <a:solidFill>
                            <a:srgbClr val="92D050"/>
                          </a:solidFill>
                          <a:ln w="12700" cap="flat" cmpd="sng" algn="ctr">
                            <a:solidFill>
                              <a:srgbClr val="4472C4">
                                <a:shade val="15000"/>
                              </a:srgbClr>
                            </a:solidFill>
                            <a:prstDash val="solid"/>
                            <a:miter lim="800000"/>
                          </a:ln>
                          <a:effectLst/>
                        </wps:spPr>
                        <wps:txbx>
                          <w:txbxContent>
                            <w:p w14:paraId="26086360" w14:textId="77777777" w:rsidR="00C37BCC" w:rsidRPr="00700C7A" w:rsidRDefault="00C37BCC" w:rsidP="00C37BCC">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Мақсат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5718186" name="Прямоугольник: скругленные углы 1"/>
                        <wps:cNvSpPr/>
                        <wps:spPr>
                          <a:xfrm>
                            <a:off x="0" y="1266825"/>
                            <a:ext cx="2381250" cy="523875"/>
                          </a:xfrm>
                          <a:prstGeom prst="roundRect">
                            <a:avLst/>
                          </a:prstGeom>
                          <a:solidFill>
                            <a:srgbClr val="E7E6E6"/>
                          </a:solidFill>
                          <a:ln w="12700" cap="flat" cmpd="sng" algn="ctr">
                            <a:solidFill>
                              <a:srgbClr val="4472C4">
                                <a:shade val="15000"/>
                              </a:srgbClr>
                            </a:solidFill>
                            <a:prstDash val="solid"/>
                            <a:miter lim="800000"/>
                          </a:ln>
                          <a:effectLst/>
                        </wps:spPr>
                        <wps:txbx>
                          <w:txbxContent>
                            <w:p w14:paraId="656615E8" w14:textId="77777777" w:rsidR="00C37BCC" w:rsidRPr="00700C7A" w:rsidRDefault="00C37BCC" w:rsidP="00C37BCC">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Түсіндіру, бақылау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0968675" name="Прямоугольник: скругленные углы 1"/>
                        <wps:cNvSpPr/>
                        <wps:spPr>
                          <a:xfrm>
                            <a:off x="1971675" y="2295525"/>
                            <a:ext cx="2571750" cy="523875"/>
                          </a:xfrm>
                          <a:prstGeom prst="roundRect">
                            <a:avLst/>
                          </a:prstGeom>
                          <a:solidFill>
                            <a:srgbClr val="E7E6E6"/>
                          </a:solidFill>
                          <a:ln w="12700" cap="flat" cmpd="sng" algn="ctr">
                            <a:solidFill>
                              <a:srgbClr val="4472C4">
                                <a:shade val="15000"/>
                              </a:srgbClr>
                            </a:solidFill>
                            <a:prstDash val="solid"/>
                            <a:miter lim="800000"/>
                          </a:ln>
                          <a:effectLst/>
                        </wps:spPr>
                        <wps:txbx>
                          <w:txbxContent>
                            <w:p w14:paraId="354519BB" w14:textId="77777777" w:rsidR="00C37BCC" w:rsidRPr="00700C7A" w:rsidRDefault="00C37BCC" w:rsidP="00C37BCC">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Экономикалық, </w:t>
                              </w:r>
                              <w:r>
                                <w:rPr>
                                  <w:rFonts w:ascii="Times New Roman" w:hAnsi="Times New Roman" w:cs="Times New Roman"/>
                                  <w:color w:val="000000" w:themeColor="text1"/>
                                  <w:sz w:val="28"/>
                                  <w:szCs w:val="28"/>
                                  <w:lang w:val="kk-KZ"/>
                                </w:rPr>
                                <w:t>өндірістік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0054553" name="Прямая соединительная линия 2"/>
                        <wps:cNvCnPr/>
                        <wps:spPr>
                          <a:xfrm>
                            <a:off x="2381250" y="1543050"/>
                            <a:ext cx="457200" cy="0"/>
                          </a:xfrm>
                          <a:prstGeom prst="line">
                            <a:avLst/>
                          </a:prstGeom>
                          <a:noFill/>
                          <a:ln w="6350" cap="flat" cmpd="sng" algn="ctr">
                            <a:solidFill>
                              <a:srgbClr val="4472C4"/>
                            </a:solidFill>
                            <a:prstDash val="solid"/>
                            <a:miter lim="800000"/>
                          </a:ln>
                          <a:effectLst/>
                        </wps:spPr>
                        <wps:bodyPr/>
                      </wps:wsp>
                      <wps:wsp>
                        <wps:cNvPr id="2145687968" name="Прямая соединительная линия 3"/>
                        <wps:cNvCnPr/>
                        <wps:spPr>
                          <a:xfrm>
                            <a:off x="3657600" y="1543050"/>
                            <a:ext cx="676275" cy="0"/>
                          </a:xfrm>
                          <a:prstGeom prst="line">
                            <a:avLst/>
                          </a:prstGeom>
                          <a:noFill/>
                          <a:ln w="6350" cap="flat" cmpd="sng" algn="ctr">
                            <a:solidFill>
                              <a:srgbClr val="4472C4"/>
                            </a:solidFill>
                            <a:prstDash val="solid"/>
                            <a:miter lim="800000"/>
                          </a:ln>
                          <a:effectLst/>
                        </wps:spPr>
                        <wps:bodyPr/>
                      </wps:wsp>
                      <wps:wsp>
                        <wps:cNvPr id="1890106586" name="Прямая соединительная линия 4"/>
                        <wps:cNvCnPr/>
                        <wps:spPr>
                          <a:xfrm>
                            <a:off x="3200400" y="714375"/>
                            <a:ext cx="0" cy="571500"/>
                          </a:xfrm>
                          <a:prstGeom prst="line">
                            <a:avLst/>
                          </a:prstGeom>
                          <a:noFill/>
                          <a:ln w="6350" cap="flat" cmpd="sng" algn="ctr">
                            <a:solidFill>
                              <a:srgbClr val="4472C4"/>
                            </a:solidFill>
                            <a:prstDash val="solid"/>
                            <a:miter lim="800000"/>
                          </a:ln>
                          <a:effectLst/>
                        </wps:spPr>
                        <wps:bodyPr/>
                      </wps:wsp>
                      <wps:wsp>
                        <wps:cNvPr id="1003335440" name="Прямая соединительная линия 5"/>
                        <wps:cNvCnPr/>
                        <wps:spPr>
                          <a:xfrm>
                            <a:off x="3276600" y="1809750"/>
                            <a:ext cx="0" cy="485775"/>
                          </a:xfrm>
                          <a:prstGeom prst="line">
                            <a:avLst/>
                          </a:prstGeom>
                          <a:noFill/>
                          <a:ln w="6350" cap="flat" cmpd="sng" algn="ctr">
                            <a:solidFill>
                              <a:srgbClr val="4472C4"/>
                            </a:solidFill>
                            <a:prstDash val="solid"/>
                            <a:miter lim="800000"/>
                          </a:ln>
                          <a:effectLst/>
                        </wps:spPr>
                        <wps:bodyPr/>
                      </wps:wsp>
                    </wpg:wgp>
                  </a:graphicData>
                </a:graphic>
              </wp:anchor>
            </w:drawing>
          </mc:Choice>
          <mc:Fallback>
            <w:pict>
              <v:group w14:anchorId="320F33F7" id="Группа 6" o:spid="_x0000_s1026" style="position:absolute;margin-left:-39.3pt;margin-top:11.35pt;width:517.5pt;height:222pt;z-index:251659264" coordsize="65722,28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">
                <v:roundrect id="Прямоугольник: скругленные углы 1" o:spid="_x0000_s1027" style="position:absolute;left:18573;width:26861;height:7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" fillcolor="#e7e6e6" strokecolor="#172c51" strokeweight="1pt">
                  <v:stroke joinstyle="miter"/>
                  <v:textbox>
                    <w:txbxContent>
                      <w:p w14:paraId="797E82BB" w14:textId="77777777" w:rsidR="00C37BCC" w:rsidRPr="00700C7A" w:rsidRDefault="00C37BCC" w:rsidP="00C37BCC">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Қоғамдық-саяси, әлеуметтік-рухани</w:t>
                        </w:r>
                      </w:p>
                    </w:txbxContent>
                  </v:textbox>
                </v:roundrect>
                <v:roundrect id="Прямоугольник: скругленные углы 1" o:spid="_x0000_s1028" style="position:absolute;left:43338;top:12858;width:22384;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" fillcolor="#e7e6e6" strokecolor="#172c51" strokeweight="1pt">
                  <v:stroke joinstyle="miter"/>
                  <v:textbox>
                    <w:txbxContent>
                      <w:p w14:paraId="54E9B5F7" w14:textId="77777777" w:rsidR="00C37BCC" w:rsidRPr="00700C7A" w:rsidRDefault="00C37BCC" w:rsidP="00C37BCC">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Ұйымдастырушылық, </w:t>
                        </w:r>
                        <w:r>
                          <w:rPr>
                            <w:rFonts w:ascii="Times New Roman" w:hAnsi="Times New Roman" w:cs="Times New Roman"/>
                            <w:color w:val="000000" w:themeColor="text1"/>
                            <w:sz w:val="28"/>
                            <w:szCs w:val="28"/>
                            <w:lang w:val="kk-KZ"/>
                          </w:rPr>
                          <w:t>ақпараттық</w:t>
                        </w:r>
                      </w:p>
                    </w:txbxContent>
                  </v:textbox>
                </v:roundrect>
                <v:roundrect id="Прямоугольник: скругленные углы 1" o:spid="_x0000_s1029" style="position:absolute;left:28384;top:12763;width:8192;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" fillcolor="#92d050" strokecolor="#172c51" strokeweight="1pt">
                  <v:stroke joinstyle="miter"/>
                  <v:textbox>
                    <w:txbxContent>
                      <w:p w14:paraId="26086360" w14:textId="77777777" w:rsidR="00C37BCC" w:rsidRPr="00700C7A" w:rsidRDefault="00C37BCC" w:rsidP="00C37BCC">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Мақсат</w:t>
                        </w:r>
                      </w:p>
                    </w:txbxContent>
                  </v:textbox>
                </v:roundrect>
                <v:roundrect id="Прямоугольник: скругленные углы 1" o:spid="_x0000_s1030" style="position:absolute;top:12668;width:23812;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" fillcolor="#e7e6e6" strokecolor="#172c51" strokeweight="1pt">
                  <v:stroke joinstyle="miter"/>
                  <v:textbox>
                    <w:txbxContent>
                      <w:p w14:paraId="656615E8" w14:textId="77777777" w:rsidR="00C37BCC" w:rsidRPr="00700C7A" w:rsidRDefault="00C37BCC" w:rsidP="00C37BCC">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Түсіндіру, бақылау</w:t>
                        </w:r>
                      </w:p>
                    </w:txbxContent>
                  </v:textbox>
                </v:roundrect>
                <v:roundrect id="Прямоугольник: скругленные углы 1" o:spid="_x0000_s1031" style="position:absolute;left:19716;top:22955;width:25718;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" fillcolor="#e7e6e6" strokecolor="#172c51" strokeweight="1pt">
                  <v:stroke joinstyle="miter"/>
                  <v:textbox>
                    <w:txbxContent>
                      <w:p w14:paraId="354519BB" w14:textId="77777777" w:rsidR="00C37BCC" w:rsidRPr="00700C7A" w:rsidRDefault="00C37BCC" w:rsidP="00C37BCC">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Экономикалық, </w:t>
                        </w:r>
                        <w:r>
                          <w:rPr>
                            <w:rFonts w:ascii="Times New Roman" w:hAnsi="Times New Roman" w:cs="Times New Roman"/>
                            <w:color w:val="000000" w:themeColor="text1"/>
                            <w:sz w:val="28"/>
                            <w:szCs w:val="28"/>
                            <w:lang w:val="kk-KZ"/>
                          </w:rPr>
                          <w:t>өндірістік</w:t>
                        </w:r>
                      </w:p>
                    </w:txbxContent>
                  </v:textbox>
                </v:roundrect>
                <v:line id="Прямая соединительная линия 2" o:spid="_x0000_s1032" style="position:absolute;visibility:visible;mso-wrap-style:square" from="23812,15430" to="28384,1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" strokecolor="#4472c4" strokeweight=".5pt">
                  <v:stroke joinstyle="miter"/>
                </v:line>
                <v:line id="Прямая соединительная линия 3" o:spid="_x0000_s1033" style="position:absolute;visibility:visible;mso-wrap-style:square" from="36576,15430" to="43338,1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" strokecolor="#4472c4" strokeweight=".5pt">
                  <v:stroke joinstyle="miter"/>
                </v:line>
                <v:line id="Прямая соединительная линия 4" o:spid="_x0000_s1034" style="position:absolute;visibility:visible;mso-wrap-style:square" from="32004,7143" to="32004,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" strokecolor="#4472c4" strokeweight=".5pt">
                  <v:stroke joinstyle="miter"/>
                </v:line>
                <v:line id="Прямая соединительная линия 5" o:spid="_x0000_s1035" style="position:absolute;visibility:visible;mso-wrap-style:square" from="32766,18097" to="32766,22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" strokecolor="#4472c4" strokeweight=".5pt">
                  <v:stroke joinstyle="miter"/>
                </v:line>
              </v:group>
            </w:pict>
          </mc:Fallback>
        </mc:AlternateContent>
      </w:r>
    </w:p>
    <w:p w14:paraId="453F0D64" w14:textId="77777777" w:rsidR="00C37BCC" w:rsidRPr="004F2D52" w:rsidRDefault="00C37BCC" w:rsidP="00C37BCC">
      <w:pPr>
        <w:rPr>
          <w:lang w:val="kk-KZ"/>
        </w:rPr>
      </w:pPr>
    </w:p>
    <w:p w14:paraId="1EF19E74" w14:textId="77777777" w:rsidR="00C37BCC" w:rsidRPr="004F2D52" w:rsidRDefault="00C37BCC" w:rsidP="00C37BCC">
      <w:pPr>
        <w:rPr>
          <w:lang w:val="kk-KZ"/>
        </w:rPr>
      </w:pPr>
    </w:p>
    <w:p w14:paraId="36589BE9" w14:textId="77777777" w:rsidR="00C37BCC" w:rsidRPr="004F2D52" w:rsidRDefault="00C37BCC" w:rsidP="00C37BCC">
      <w:pPr>
        <w:rPr>
          <w:lang w:val="kk-KZ"/>
        </w:rPr>
      </w:pPr>
    </w:p>
    <w:p w14:paraId="00621656" w14:textId="77777777" w:rsidR="00C37BCC" w:rsidRPr="004F2D52" w:rsidRDefault="00C37BCC" w:rsidP="00C37BCC">
      <w:pPr>
        <w:rPr>
          <w:lang w:val="kk-KZ"/>
        </w:rPr>
      </w:pPr>
    </w:p>
    <w:p w14:paraId="4DFF88CE" w14:textId="77777777" w:rsidR="00C37BCC" w:rsidRPr="004F2D52" w:rsidRDefault="00C37BCC" w:rsidP="00C37BCC">
      <w:pPr>
        <w:rPr>
          <w:lang w:val="kk-KZ"/>
        </w:rPr>
      </w:pPr>
    </w:p>
    <w:p w14:paraId="5F301D14" w14:textId="77777777" w:rsidR="00C37BCC" w:rsidRPr="004F2D52" w:rsidRDefault="00C37BCC" w:rsidP="00C37BCC">
      <w:pPr>
        <w:rPr>
          <w:lang w:val="kk-KZ"/>
        </w:rPr>
      </w:pPr>
    </w:p>
    <w:p w14:paraId="53D8731D" w14:textId="77777777" w:rsidR="00C37BCC" w:rsidRPr="004F2D52" w:rsidRDefault="00C37BCC" w:rsidP="00C37BCC">
      <w:pPr>
        <w:rPr>
          <w:lang w:val="kk-KZ"/>
        </w:rPr>
      </w:pPr>
    </w:p>
    <w:p w14:paraId="31C4FA20" w14:textId="77777777" w:rsidR="00C37BCC" w:rsidRPr="006D47F9" w:rsidRDefault="00C37BCC" w:rsidP="00C37BCC">
      <w:pPr>
        <w:rPr>
          <w:rFonts w:ascii="Times New Roman" w:hAnsi="Times New Roman" w:cs="Times New Roman"/>
          <w:sz w:val="28"/>
          <w:szCs w:val="28"/>
          <w:lang w:val="kk-KZ"/>
        </w:rPr>
      </w:pPr>
      <w:r w:rsidRPr="006D47F9">
        <w:rPr>
          <w:rFonts w:ascii="Times New Roman" w:hAnsi="Times New Roman" w:cs="Times New Roman"/>
          <w:sz w:val="28"/>
          <w:szCs w:val="28"/>
          <w:lang w:val="kk-KZ"/>
        </w:rPr>
        <w:t>Мемлекеттік органдарда басқару шешімдерін әзірлеу және қабылдау процесінің элементтеріне мыналар жатады:</w:t>
      </w:r>
    </w:p>
    <w:p w14:paraId="6CBC6840" w14:textId="77777777" w:rsidR="00C37BCC" w:rsidRPr="006D47F9" w:rsidRDefault="00C37BCC" w:rsidP="00C37BCC">
      <w:pPr>
        <w:rPr>
          <w:rFonts w:ascii="Times New Roman" w:hAnsi="Times New Roman" w:cs="Times New Roman"/>
          <w:sz w:val="28"/>
          <w:szCs w:val="28"/>
          <w:lang w:val="kk-KZ"/>
        </w:rPr>
      </w:pPr>
    </w:p>
    <w:p w14:paraId="12F85C29" w14:textId="77777777" w:rsidR="00C37BCC" w:rsidRPr="006D47F9" w:rsidRDefault="00C37BCC" w:rsidP="00C37BCC">
      <w:pPr>
        <w:rPr>
          <w:rFonts w:ascii="Times New Roman" w:hAnsi="Times New Roman" w:cs="Times New Roman"/>
          <w:sz w:val="28"/>
          <w:szCs w:val="28"/>
          <w:lang w:val="kk-KZ"/>
        </w:rPr>
      </w:pPr>
      <w:r w:rsidRPr="006D47F9">
        <w:rPr>
          <w:rFonts w:ascii="Times New Roman" w:hAnsi="Times New Roman" w:cs="Times New Roman"/>
          <w:sz w:val="28"/>
          <w:szCs w:val="28"/>
          <w:lang w:val="kk-KZ"/>
        </w:rPr>
        <w:t>1. Құқықтық реттеу жобасының өзін бастапқы ақпаратты жинау, содан кейін қаулы шығару түрінде дайындау.</w:t>
      </w:r>
    </w:p>
    <w:p w14:paraId="5CF43C94" w14:textId="77777777" w:rsidR="00C37BCC" w:rsidRPr="006D47F9" w:rsidRDefault="00C37BCC" w:rsidP="00C37BCC">
      <w:pPr>
        <w:rPr>
          <w:rFonts w:ascii="Times New Roman" w:hAnsi="Times New Roman" w:cs="Times New Roman"/>
          <w:sz w:val="28"/>
          <w:szCs w:val="28"/>
          <w:lang w:val="kk-KZ"/>
        </w:rPr>
      </w:pPr>
      <w:r w:rsidRPr="006D47F9">
        <w:rPr>
          <w:rFonts w:ascii="Times New Roman" w:hAnsi="Times New Roman" w:cs="Times New Roman"/>
          <w:sz w:val="28"/>
          <w:szCs w:val="28"/>
          <w:lang w:val="kk-KZ"/>
        </w:rPr>
        <w:t>2. Болжау кезеңі, қабылданған басқару шешімдерін мүмкін модельдеу.</w:t>
      </w:r>
    </w:p>
    <w:p w14:paraId="20C4CFA3" w14:textId="77777777" w:rsidR="00C37BCC" w:rsidRPr="006D47F9" w:rsidRDefault="00C37BCC" w:rsidP="00C37BCC">
      <w:pPr>
        <w:rPr>
          <w:rFonts w:ascii="Times New Roman" w:hAnsi="Times New Roman" w:cs="Times New Roman"/>
          <w:sz w:val="28"/>
          <w:szCs w:val="28"/>
          <w:lang w:val="kk-KZ"/>
        </w:rPr>
      </w:pPr>
      <w:r w:rsidRPr="006D47F9">
        <w:rPr>
          <w:rFonts w:ascii="Times New Roman" w:hAnsi="Times New Roman" w:cs="Times New Roman"/>
          <w:sz w:val="28"/>
          <w:szCs w:val="28"/>
          <w:lang w:val="kk-KZ"/>
        </w:rPr>
        <w:lastRenderedPageBreak/>
        <w:t>3. Әлбетте, тиімсіз жобаларды алып тастау және ең жақсысын таңдау мақсатында ұсынылған балама нұсқаларды бағалау.</w:t>
      </w:r>
    </w:p>
    <w:p w14:paraId="395E59D6" w14:textId="77777777" w:rsidR="00C37BCC" w:rsidRPr="006D47F9" w:rsidRDefault="00C37BCC" w:rsidP="00C37BCC">
      <w:pPr>
        <w:rPr>
          <w:rFonts w:ascii="Times New Roman" w:hAnsi="Times New Roman" w:cs="Times New Roman"/>
          <w:sz w:val="28"/>
          <w:szCs w:val="28"/>
          <w:lang w:val="kk-KZ"/>
        </w:rPr>
      </w:pPr>
      <w:r w:rsidRPr="006D47F9">
        <w:rPr>
          <w:rFonts w:ascii="Times New Roman" w:hAnsi="Times New Roman" w:cs="Times New Roman"/>
          <w:sz w:val="28"/>
          <w:szCs w:val="28"/>
          <w:lang w:val="kk-KZ"/>
        </w:rPr>
        <w:t xml:space="preserve"> 4. Жобаны мүдделі мемлекеттік органдармен және лауазымды тұлғалармен келісу.</w:t>
      </w:r>
    </w:p>
    <w:p w14:paraId="73A9345D" w14:textId="77777777" w:rsidR="00C37BCC" w:rsidRPr="006D47F9" w:rsidRDefault="00C37BCC" w:rsidP="00C37BCC">
      <w:pPr>
        <w:rPr>
          <w:rFonts w:ascii="Times New Roman" w:hAnsi="Times New Roman" w:cs="Times New Roman"/>
          <w:sz w:val="28"/>
          <w:szCs w:val="28"/>
          <w:lang w:val="kk-KZ"/>
        </w:rPr>
      </w:pPr>
      <w:r w:rsidRPr="006D47F9">
        <w:rPr>
          <w:rFonts w:ascii="Times New Roman" w:hAnsi="Times New Roman" w:cs="Times New Roman"/>
          <w:sz w:val="28"/>
          <w:szCs w:val="28"/>
          <w:lang w:val="kk-KZ"/>
        </w:rPr>
        <w:t>5. Басқару шешімдерін қабылдау кезеңі.</w:t>
      </w:r>
    </w:p>
    <w:p w14:paraId="3D4ADAE2" w14:textId="77777777" w:rsidR="00C37BCC" w:rsidRPr="006D47F9" w:rsidRDefault="00C37BCC" w:rsidP="00C37BCC">
      <w:pPr>
        <w:rPr>
          <w:rFonts w:ascii="Times New Roman" w:hAnsi="Times New Roman" w:cs="Times New Roman"/>
          <w:sz w:val="28"/>
          <w:szCs w:val="28"/>
          <w:lang w:val="kk-KZ"/>
        </w:rPr>
      </w:pPr>
      <w:r w:rsidRPr="006D47F9">
        <w:rPr>
          <w:rFonts w:ascii="Times New Roman" w:hAnsi="Times New Roman" w:cs="Times New Roman"/>
          <w:sz w:val="28"/>
          <w:szCs w:val="28"/>
          <w:lang w:val="kk-KZ"/>
        </w:rPr>
        <w:t>6. Басқару құқықтық актісін жариялау.</w:t>
      </w:r>
    </w:p>
    <w:p w14:paraId="7BBBD6C1" w14:textId="77777777" w:rsidR="00C37BCC" w:rsidRPr="006D47F9" w:rsidRDefault="00C37BCC" w:rsidP="00C37BCC">
      <w:pPr>
        <w:rPr>
          <w:rFonts w:ascii="Times New Roman" w:hAnsi="Times New Roman" w:cs="Times New Roman"/>
          <w:sz w:val="28"/>
          <w:szCs w:val="28"/>
          <w:lang w:val="kk-KZ"/>
        </w:rPr>
      </w:pPr>
      <w:r w:rsidRPr="006D47F9">
        <w:rPr>
          <w:rFonts w:ascii="Times New Roman" w:hAnsi="Times New Roman" w:cs="Times New Roman"/>
          <w:sz w:val="28"/>
          <w:szCs w:val="28"/>
          <w:lang w:val="kk-KZ"/>
        </w:rPr>
        <w:t xml:space="preserve"> 7. Басшылықтың негізгі актісімен егжей-тегжейлі танысу тәртібін орындаушылар да, жұртшылық та қабылдайды.</w:t>
      </w:r>
    </w:p>
    <w:p w14:paraId="702AB554" w14:textId="77777777" w:rsidR="00C37BCC" w:rsidRPr="006D47F9" w:rsidRDefault="00C37BCC" w:rsidP="00C37BCC">
      <w:pPr>
        <w:rPr>
          <w:rFonts w:ascii="Times New Roman" w:hAnsi="Times New Roman" w:cs="Times New Roman"/>
          <w:color w:val="FF0000"/>
          <w:sz w:val="32"/>
          <w:szCs w:val="32"/>
          <w:lang w:val="kk-KZ"/>
        </w:rPr>
      </w:pPr>
      <w:r w:rsidRPr="006D47F9">
        <w:rPr>
          <w:rFonts w:ascii="Times New Roman" w:hAnsi="Times New Roman" w:cs="Times New Roman"/>
          <w:color w:val="FF0000"/>
          <w:sz w:val="32"/>
          <w:szCs w:val="32"/>
          <w:lang w:val="kk-KZ"/>
        </w:rPr>
        <w:t>Шешім қабылдау үшін не қажет?</w:t>
      </w:r>
    </w:p>
    <w:p w14:paraId="317B443D" w14:textId="77777777" w:rsidR="00C37BCC" w:rsidRPr="006D47F9" w:rsidRDefault="00C37BCC" w:rsidP="00C37BCC">
      <w:pPr>
        <w:rPr>
          <w:rFonts w:ascii="Times New Roman" w:hAnsi="Times New Roman" w:cs="Times New Roman"/>
          <w:color w:val="FF0000"/>
          <w:sz w:val="32"/>
          <w:szCs w:val="32"/>
          <w:lang w:val="kk-KZ"/>
        </w:rPr>
      </w:pPr>
      <w:r w:rsidRPr="006D47F9">
        <w:rPr>
          <w:rFonts w:ascii="Times New Roman" w:hAnsi="Times New Roman" w:cs="Times New Roman"/>
          <w:color w:val="FF0000"/>
          <w:sz w:val="32"/>
          <w:szCs w:val="32"/>
          <w:lang w:val="kk-KZ"/>
        </w:rPr>
        <w:t>Талдау келесідей жүргізілуі керек:</w:t>
      </w:r>
    </w:p>
    <w:p w14:paraId="60F5A137" w14:textId="77777777" w:rsidR="00C37BCC" w:rsidRPr="006D47F9" w:rsidRDefault="00C37BCC" w:rsidP="00C37BCC">
      <w:pPr>
        <w:rPr>
          <w:rFonts w:ascii="Times New Roman" w:hAnsi="Times New Roman" w:cs="Times New Roman"/>
          <w:color w:val="0070C0"/>
          <w:sz w:val="32"/>
          <w:szCs w:val="32"/>
          <w:lang w:val="kk-KZ"/>
        </w:rPr>
      </w:pPr>
      <w:r w:rsidRPr="006D47F9">
        <w:rPr>
          <w:rFonts w:ascii="Times New Roman" w:hAnsi="Times New Roman" w:cs="Times New Roman"/>
          <w:color w:val="0070C0"/>
          <w:sz w:val="32"/>
          <w:szCs w:val="32"/>
          <w:lang w:val="kk-KZ"/>
        </w:rPr>
        <w:t>1. Мәселенің шекарасын белгілеу.</w:t>
      </w:r>
    </w:p>
    <w:p w14:paraId="4A3698A4" w14:textId="77777777" w:rsidR="00C37BCC" w:rsidRPr="006D47F9" w:rsidRDefault="00C37BCC" w:rsidP="00C37BCC">
      <w:pPr>
        <w:rPr>
          <w:rFonts w:ascii="Times New Roman" w:hAnsi="Times New Roman" w:cs="Times New Roman"/>
          <w:color w:val="0070C0"/>
          <w:sz w:val="32"/>
          <w:szCs w:val="32"/>
          <w:lang w:val="kk-KZ"/>
        </w:rPr>
      </w:pPr>
      <w:r w:rsidRPr="006D47F9">
        <w:rPr>
          <w:rFonts w:ascii="Times New Roman" w:hAnsi="Times New Roman" w:cs="Times New Roman"/>
          <w:color w:val="0070C0"/>
          <w:sz w:val="32"/>
          <w:szCs w:val="32"/>
          <w:lang w:val="kk-KZ"/>
        </w:rPr>
        <w:t>2. Бірнеше критерийлерді таңдау.</w:t>
      </w:r>
    </w:p>
    <w:p w14:paraId="2B8AA75E" w14:textId="77777777" w:rsidR="00C37BCC" w:rsidRPr="006D47F9" w:rsidRDefault="00C37BCC" w:rsidP="00C37BCC">
      <w:pPr>
        <w:rPr>
          <w:rFonts w:ascii="Times New Roman" w:hAnsi="Times New Roman" w:cs="Times New Roman"/>
          <w:color w:val="0070C0"/>
          <w:sz w:val="32"/>
          <w:szCs w:val="32"/>
          <w:lang w:val="kk-KZ"/>
        </w:rPr>
      </w:pPr>
      <w:r w:rsidRPr="006D47F9">
        <w:rPr>
          <w:rFonts w:ascii="Times New Roman" w:hAnsi="Times New Roman" w:cs="Times New Roman"/>
          <w:color w:val="0070C0"/>
          <w:sz w:val="32"/>
          <w:szCs w:val="32"/>
          <w:lang w:val="kk-KZ"/>
        </w:rPr>
        <w:t>3. Бірнеше баламаларды таңдау.</w:t>
      </w:r>
    </w:p>
    <w:p w14:paraId="0143882F" w14:textId="77777777" w:rsidR="00C37BCC" w:rsidRPr="006D47F9" w:rsidRDefault="00C37BCC" w:rsidP="00C37BCC">
      <w:pPr>
        <w:rPr>
          <w:rFonts w:ascii="Times New Roman" w:hAnsi="Times New Roman" w:cs="Times New Roman"/>
          <w:color w:val="0070C0"/>
          <w:sz w:val="32"/>
          <w:szCs w:val="32"/>
          <w:lang w:val="kk-KZ"/>
        </w:rPr>
      </w:pPr>
      <w:r w:rsidRPr="006D47F9">
        <w:rPr>
          <w:rFonts w:ascii="Times New Roman" w:hAnsi="Times New Roman" w:cs="Times New Roman"/>
          <w:color w:val="0070C0"/>
          <w:sz w:val="32"/>
          <w:szCs w:val="32"/>
          <w:lang w:val="kk-KZ"/>
        </w:rPr>
        <w:t>4. Ең қолайлы баламаны таңдау.</w:t>
      </w:r>
    </w:p>
    <w:p w14:paraId="16CC2E0C" w14:textId="77777777" w:rsidR="00C37BCC" w:rsidRPr="006D47F9" w:rsidRDefault="00C37BCC" w:rsidP="00C37BCC">
      <w:pPr>
        <w:rPr>
          <w:rFonts w:ascii="Times New Roman" w:hAnsi="Times New Roman" w:cs="Times New Roman"/>
          <w:color w:val="0070C0"/>
          <w:sz w:val="32"/>
          <w:szCs w:val="32"/>
          <w:lang w:val="kk-KZ"/>
        </w:rPr>
      </w:pPr>
      <w:r w:rsidRPr="006D47F9">
        <w:rPr>
          <w:rFonts w:ascii="Times New Roman" w:hAnsi="Times New Roman" w:cs="Times New Roman"/>
          <w:color w:val="0070C0"/>
          <w:sz w:val="32"/>
          <w:szCs w:val="32"/>
          <w:lang w:val="kk-KZ"/>
        </w:rPr>
        <w:t>5. Қорытынды шешім қабылдау.</w:t>
      </w:r>
    </w:p>
    <w:p w14:paraId="220AA361" w14:textId="77777777" w:rsidR="00C37BCC" w:rsidRDefault="00C37BCC" w:rsidP="001A3886">
      <w:pPr>
        <w:spacing w:after="0" w:line="240" w:lineRule="auto"/>
        <w:rPr>
          <w:rFonts w:ascii="Times New Roman" w:hAnsi="Times New Roman" w:cs="Times New Roman"/>
          <w:b/>
          <w:bCs/>
          <w:sz w:val="24"/>
          <w:szCs w:val="24"/>
          <w:lang w:val="kk-KZ"/>
        </w:rPr>
      </w:pPr>
    </w:p>
    <w:p w14:paraId="3609C714" w14:textId="3D301B00" w:rsidR="00C37BCC" w:rsidRDefault="00C37BCC" w:rsidP="001A3886">
      <w:pPr>
        <w:spacing w:after="0" w:line="240" w:lineRule="auto"/>
        <w:rPr>
          <w:rFonts w:ascii="Times New Roman" w:hAnsi="Times New Roman" w:cs="Times New Roman"/>
          <w:b/>
          <w:bCs/>
          <w:sz w:val="24"/>
          <w:szCs w:val="24"/>
          <w:lang w:val="kk-KZ"/>
        </w:rPr>
      </w:pPr>
    </w:p>
    <w:p w14:paraId="0EC87710" w14:textId="26F4274C" w:rsidR="001A3886" w:rsidRDefault="001A3886" w:rsidP="001A3886">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3B8C50EB" w14:textId="77777777" w:rsidR="001A3886" w:rsidRDefault="001A3886" w:rsidP="001A3886">
      <w:pPr>
        <w:pStyle w:val="a4"/>
        <w:tabs>
          <w:tab w:val="left" w:pos="0"/>
        </w:tabs>
        <w:autoSpaceDE w:val="0"/>
        <w:autoSpaceDN w:val="0"/>
        <w:adjustRightInd w:val="0"/>
        <w:spacing w:after="0" w:line="240" w:lineRule="auto"/>
        <w:ind w:left="0"/>
        <w:rPr>
          <w:rFonts w:ascii="Times New Roman" w:hAnsi="Times New Roman" w:cs="Times New Roman"/>
          <w:color w:val="000000" w:themeColor="text1"/>
          <w:kern w:val="0"/>
          <w:sz w:val="24"/>
          <w:szCs w:val="24"/>
          <w:lang w:val="kk-KZ"/>
          <w14:ligatures w14:val="none"/>
        </w:rPr>
      </w:pPr>
      <w:bookmarkStart w:id="2" w:name="_Hlk153732623"/>
      <w:r>
        <w:rPr>
          <w:rFonts w:ascii="Times New Roman" w:hAnsi="Times New Roman" w:cs="Times New Roman"/>
          <w:color w:val="000000" w:themeColor="text1"/>
          <w:kern w:val="0"/>
          <w:sz w:val="24"/>
          <w:szCs w:val="24"/>
          <w:lang w:val="kk-KZ"/>
          <w14:ligatures w14:val="none"/>
        </w:rPr>
        <w:t>1.Қасым-Жомарт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sz w:val="24"/>
          <w:szCs w:val="24"/>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11091261" w14:textId="77777777" w:rsidR="001A3886" w:rsidRDefault="001A3886" w:rsidP="001A3886">
      <w:pPr>
        <w:numPr>
          <w:ilvl w:val="0"/>
          <w:numId w:val="1"/>
        </w:numPr>
        <w:tabs>
          <w:tab w:val="left" w:pos="39"/>
        </w:tabs>
        <w:autoSpaceDE w:val="0"/>
        <w:autoSpaceDN w:val="0"/>
        <w:adjustRightInd w:val="0"/>
        <w:spacing w:after="0" w:line="240" w:lineRule="auto"/>
        <w:ind w:left="0" w:firstLine="0"/>
        <w:contextualSpacing/>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2412BFE6" w14:textId="77777777" w:rsidR="001A3886" w:rsidRDefault="001A3886" w:rsidP="001A3886">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fldChar w:fldCharType="end"/>
      </w:r>
    </w:p>
    <w:p w14:paraId="7E5897EB" w14:textId="77777777" w:rsidR="001A3886" w:rsidRDefault="001A3886" w:rsidP="001A3886">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27C90982" w14:textId="77777777" w:rsidR="001A3886" w:rsidRDefault="001A3886" w:rsidP="001A3886">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667E92DF" w14:textId="77777777" w:rsidR="001A3886" w:rsidRDefault="001A3886" w:rsidP="001A3886">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20D55C44" w14:textId="77777777" w:rsidR="001A3886" w:rsidRDefault="001A3886" w:rsidP="001A3886">
      <w:pPr>
        <w:numPr>
          <w:ilvl w:val="0"/>
          <w:numId w:val="1"/>
        </w:numPr>
        <w:spacing w:after="0" w:line="240" w:lineRule="auto"/>
        <w:ind w:left="0" w:firstLine="0"/>
        <w:contextualSpacing/>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34415BB8" w14:textId="77777777" w:rsidR="001A3886" w:rsidRDefault="001A3886" w:rsidP="001A3886">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https://www.google.com/search?q</w:t>
      </w:r>
      <w:bookmarkEnd w:id="2"/>
    </w:p>
    <w:p w14:paraId="4A687277" w14:textId="77777777" w:rsidR="001A3886" w:rsidRDefault="001A3886" w:rsidP="001A3886">
      <w:pPr>
        <w:pStyle w:val="a4"/>
        <w:numPr>
          <w:ilvl w:val="0"/>
          <w:numId w:val="1"/>
        </w:numPr>
        <w:spacing w:after="0" w:line="240" w:lineRule="auto"/>
        <w:ind w:left="0"/>
        <w:rPr>
          <w:rStyle w:val="a5"/>
          <w:b w:val="0"/>
          <w:bCs w:val="0"/>
        </w:rPr>
      </w:pPr>
      <w:r>
        <w:rPr>
          <w:rFonts w:ascii="Times New Roman" w:hAnsi="Times New Roman" w:cs="Times New Roman"/>
          <w:sz w:val="24"/>
          <w:szCs w:val="24"/>
          <w:lang w:val="kk-KZ"/>
        </w:rPr>
        <w:t>9. Баллод Б.А., Елизарова Н.Н. Теория принятия решений- Санкт-Петербург: Лань,  2023-52 с. https://reader.lanbook.com/book/320753</w:t>
      </w:r>
    </w:p>
    <w:p w14:paraId="23FC2A28" w14:textId="77777777" w:rsidR="001A3886" w:rsidRDefault="001A3886" w:rsidP="001A3886">
      <w:pPr>
        <w:pStyle w:val="article-listitem"/>
        <w:numPr>
          <w:ilvl w:val="0"/>
          <w:numId w:val="1"/>
        </w:numPr>
        <w:shd w:val="clear" w:color="auto" w:fill="FFFFFF"/>
        <w:spacing w:before="0" w:beforeAutospacing="0" w:after="0" w:afterAutospacing="0" w:line="252" w:lineRule="auto"/>
        <w:ind w:left="-119" w:firstLine="0"/>
        <w:rPr>
          <w:rStyle w:val="a5"/>
          <w:b w:val="0"/>
          <w:bCs w:val="0"/>
          <w:lang w:val="kk-KZ" w:eastAsia="en-US"/>
        </w:rPr>
      </w:pPr>
      <w:r>
        <w:rPr>
          <w:color w:val="000000"/>
          <w:lang w:eastAsia="en-US"/>
        </w:rPr>
        <w:lastRenderedPageBreak/>
        <w:t>Беляева</w:t>
      </w:r>
      <w:r>
        <w:rPr>
          <w:color w:val="000000"/>
          <w:lang w:val="kk-KZ" w:eastAsia="en-US"/>
        </w:rPr>
        <w:t xml:space="preserve"> И.Ю. </w:t>
      </w:r>
      <w:r>
        <w:rPr>
          <w:color w:val="000000"/>
          <w:lang w:eastAsia="en-US"/>
        </w:rPr>
        <w:t>, О.В. Панина</w:t>
      </w:r>
      <w:r>
        <w:rPr>
          <w:color w:val="000000"/>
          <w:lang w:val="kk-KZ" w:eastAsia="en-US"/>
        </w:rPr>
        <w:t xml:space="preserve"> О.В.</w:t>
      </w:r>
      <w:r>
        <w:rPr>
          <w:color w:val="000000"/>
          <w:lang w:eastAsia="en-US"/>
        </w:rPr>
        <w:t>, Белокурова</w:t>
      </w:r>
      <w:r>
        <w:rPr>
          <w:color w:val="000000"/>
          <w:lang w:val="kk-KZ" w:eastAsia="en-US"/>
        </w:rPr>
        <w:t xml:space="preserve"> М.Е. </w:t>
      </w:r>
      <w:r>
        <w:rPr>
          <w:rStyle w:val="a5"/>
          <w:color w:val="000000"/>
          <w:lang w:eastAsia="en-US"/>
        </w:rPr>
        <w:t>Методы принятия управленческих решений</w:t>
      </w:r>
      <w:r>
        <w:rPr>
          <w:lang w:val="kk-KZ" w:eastAsia="en-US"/>
        </w:rPr>
        <w:t xml:space="preserve"> - М.: КНОРУС, 2022-230 с</w:t>
      </w:r>
    </w:p>
    <w:p w14:paraId="1BE9FBBA" w14:textId="77777777" w:rsidR="001A3886" w:rsidRDefault="001A3886" w:rsidP="001A3886">
      <w:pPr>
        <w:pStyle w:val="article-listitem"/>
        <w:numPr>
          <w:ilvl w:val="0"/>
          <w:numId w:val="1"/>
        </w:numPr>
        <w:shd w:val="clear" w:color="auto" w:fill="FFFFFF"/>
        <w:spacing w:before="0" w:beforeAutospacing="0" w:after="0" w:afterAutospacing="0" w:line="252" w:lineRule="auto"/>
        <w:ind w:left="-119" w:firstLine="0"/>
      </w:pPr>
      <w:r>
        <w:rPr>
          <w:rStyle w:val="a5"/>
          <w:lang w:eastAsia="en-US"/>
        </w:rPr>
        <w:t>Бусов, В. И. Управленческие решения -</w:t>
      </w:r>
      <w:r>
        <w:rPr>
          <w:lang w:eastAsia="en-US"/>
        </w:rPr>
        <w:t>М</w:t>
      </w:r>
      <w:r>
        <w:rPr>
          <w:lang w:val="kk-KZ" w:eastAsia="en-US"/>
        </w:rPr>
        <w:t>.:</w:t>
      </w:r>
      <w:r>
        <w:rPr>
          <w:lang w:eastAsia="en-US"/>
        </w:rPr>
        <w:t xml:space="preserve"> </w:t>
      </w:r>
      <w:proofErr w:type="spellStart"/>
      <w:r>
        <w:rPr>
          <w:lang w:eastAsia="en-US"/>
        </w:rPr>
        <w:t>Юрайт</w:t>
      </w:r>
      <w:proofErr w:type="spellEnd"/>
      <w:r>
        <w:rPr>
          <w:lang w:eastAsia="en-US"/>
        </w:rPr>
        <w:t>, 2023. – 254 с.  URL: </w:t>
      </w:r>
      <w:hyperlink r:id="rId5" w:tgtFrame="_blank" w:history="1">
        <w:r>
          <w:rPr>
            <w:rStyle w:val="a3"/>
            <w:color w:val="000000" w:themeColor="text1"/>
            <w:lang w:eastAsia="en-US"/>
          </w:rPr>
          <w:t>https://urait.ru/bcode/510647</w:t>
        </w:r>
      </w:hyperlink>
      <w:r>
        <w:rPr>
          <w:color w:val="000000" w:themeColor="text1"/>
          <w:lang w:eastAsia="en-US"/>
        </w:rPr>
        <w:t> </w:t>
      </w:r>
    </w:p>
    <w:p w14:paraId="7A6AD513" w14:textId="77777777" w:rsidR="001A3886" w:rsidRDefault="001A3886" w:rsidP="001A3886">
      <w:pPr>
        <w:pStyle w:val="article-listitem"/>
        <w:numPr>
          <w:ilvl w:val="0"/>
          <w:numId w:val="1"/>
        </w:numPr>
        <w:shd w:val="clear" w:color="auto" w:fill="FFFFFF"/>
        <w:spacing w:before="0" w:beforeAutospacing="0" w:after="0" w:afterAutospacing="0" w:line="252" w:lineRule="auto"/>
        <w:ind w:left="-119" w:firstLine="0"/>
        <w:rPr>
          <w:rStyle w:val="a3"/>
        </w:rPr>
      </w:pPr>
      <w:proofErr w:type="spellStart"/>
      <w:r>
        <w:rPr>
          <w:rStyle w:val="a5"/>
          <w:lang w:eastAsia="en-US"/>
        </w:rPr>
        <w:t>Валишин</w:t>
      </w:r>
      <w:proofErr w:type="spellEnd"/>
      <w:r>
        <w:rPr>
          <w:rStyle w:val="a5"/>
          <w:lang w:eastAsia="en-US"/>
        </w:rPr>
        <w:t>, Е. Н. Управление персоналом организации</w:t>
      </w:r>
      <w:r>
        <w:rPr>
          <w:rStyle w:val="a5"/>
          <w:lang w:val="kk-KZ" w:eastAsia="en-US"/>
        </w:rPr>
        <w:t xml:space="preserve"> -</w:t>
      </w:r>
      <w:r>
        <w:rPr>
          <w:lang w:eastAsia="en-US"/>
        </w:rPr>
        <w:t>М</w:t>
      </w:r>
      <w:r>
        <w:rPr>
          <w:lang w:val="kk-KZ" w:eastAsia="en-US"/>
        </w:rPr>
        <w:t>.:</w:t>
      </w:r>
      <w:r>
        <w:rPr>
          <w:lang w:eastAsia="en-US"/>
        </w:rPr>
        <w:t xml:space="preserve"> Прометей, 2021. </w:t>
      </w:r>
      <w:r>
        <w:rPr>
          <w:lang w:val="kk-KZ" w:eastAsia="en-US"/>
        </w:rPr>
        <w:t>-</w:t>
      </w:r>
      <w:r>
        <w:rPr>
          <w:lang w:eastAsia="en-US"/>
        </w:rPr>
        <w:t xml:space="preserve"> 330 c.</w:t>
      </w:r>
      <w:r>
        <w:rPr>
          <w:b/>
          <w:bCs/>
          <w:lang w:eastAsia="en-US"/>
        </w:rPr>
        <w:t xml:space="preserve">  </w:t>
      </w:r>
      <w:r>
        <w:rPr>
          <w:color w:val="000000" w:themeColor="text1"/>
          <w:lang w:val="en-US" w:eastAsia="en-US"/>
        </w:rPr>
        <w:t>U</w:t>
      </w:r>
      <w:r>
        <w:rPr>
          <w:color w:val="000000" w:themeColor="text1"/>
          <w:lang w:eastAsia="en-US"/>
        </w:rPr>
        <w:t>RL: </w:t>
      </w:r>
      <w:hyperlink r:id="rId6" w:history="1">
        <w:r>
          <w:rPr>
            <w:rStyle w:val="a3"/>
            <w:color w:val="000000" w:themeColor="text1"/>
            <w:u w:val="none"/>
            <w:lang w:eastAsia="en-US"/>
          </w:rPr>
          <w:t>https://www.studentlibrary.ru/book/ISBN9785001721994.html </w:t>
        </w:r>
        <w:r>
          <w:rPr>
            <w:rStyle w:val="a3"/>
            <w:color w:val="000000" w:themeColor="text1"/>
            <w:u w:val="none"/>
            <w:lang w:val="kk-KZ" w:eastAsia="en-US"/>
          </w:rPr>
          <w:t>113</w:t>
        </w:r>
      </w:hyperlink>
      <w:r>
        <w:rPr>
          <w:rStyle w:val="a3"/>
          <w:color w:val="000000" w:themeColor="text1"/>
          <w:u w:val="none"/>
          <w:lang w:val="kk-KZ" w:eastAsia="en-US"/>
        </w:rPr>
        <w:t>.</w:t>
      </w:r>
    </w:p>
    <w:p w14:paraId="6F7D372E" w14:textId="77777777" w:rsidR="001A3886" w:rsidRDefault="001A3886" w:rsidP="001A3886">
      <w:pPr>
        <w:pStyle w:val="article-listitem"/>
        <w:numPr>
          <w:ilvl w:val="0"/>
          <w:numId w:val="1"/>
        </w:numPr>
        <w:shd w:val="clear" w:color="auto" w:fill="FFFFFF"/>
        <w:spacing w:before="0" w:beforeAutospacing="0" w:after="0" w:afterAutospacing="0" w:line="252" w:lineRule="auto"/>
        <w:ind w:left="-119" w:firstLine="0"/>
      </w:pPr>
      <w:r>
        <w:rPr>
          <w:rStyle w:val="a3"/>
          <w:color w:val="000000" w:themeColor="text1"/>
          <w:lang w:val="kk-KZ" w:eastAsia="en-US"/>
        </w:rPr>
        <w:t xml:space="preserve"> </w:t>
      </w:r>
      <w:r>
        <w:rPr>
          <w:lang w:val="kk-KZ" w:eastAsia="en-US"/>
        </w:rPr>
        <w:t>Зуб А.Т. Принятие управленческих решений-М.: Юрайт, 2023-332 с.-</w:t>
      </w:r>
      <w:r>
        <w:rPr>
          <w:color w:val="000000" w:themeColor="text1"/>
          <w:lang w:val="en-US" w:eastAsia="en-US"/>
        </w:rPr>
        <w:t>U</w:t>
      </w:r>
      <w:r>
        <w:rPr>
          <w:color w:val="000000" w:themeColor="text1"/>
          <w:shd w:val="clear" w:color="auto" w:fill="FFFFFF"/>
          <w:lang w:eastAsia="en-US"/>
        </w:rPr>
        <w:t>RL: </w:t>
      </w:r>
      <w:hyperlink r:id="rId7" w:tgtFrame="_blank" w:history="1">
        <w:r>
          <w:rPr>
            <w:rStyle w:val="a3"/>
            <w:color w:val="000000" w:themeColor="text1"/>
            <w:u w:val="none"/>
            <w:bdr w:val="single" w:sz="2" w:space="0" w:color="E5E7EB" w:frame="1"/>
            <w:shd w:val="clear" w:color="auto" w:fill="FFFFFF"/>
            <w:lang w:eastAsia="en-US"/>
          </w:rPr>
          <w:t>https://urait.ru/bcode/511109</w:t>
        </w:r>
      </w:hyperlink>
      <w:r>
        <w:rPr>
          <w:color w:val="000000" w:themeColor="text1"/>
          <w:shd w:val="clear" w:color="auto" w:fill="FFFFFF"/>
          <w:lang w:eastAsia="en-US"/>
        </w:rPr>
        <w:t> </w:t>
      </w:r>
    </w:p>
    <w:p w14:paraId="31BAD486" w14:textId="77777777" w:rsidR="001A3886" w:rsidRDefault="001A3886" w:rsidP="001A3886">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Иванов П.В. </w:t>
      </w:r>
      <w:r>
        <w:rPr>
          <w:rFonts w:ascii="Times New Roman" w:hAnsi="Times New Roman" w:cs="Times New Roman"/>
          <w:color w:val="000000"/>
          <w:sz w:val="24"/>
          <w:szCs w:val="24"/>
          <w:shd w:val="clear" w:color="auto" w:fill="FFFFFF"/>
        </w:rPr>
        <w:t>Методы принятия управленческих решений</w:t>
      </w:r>
      <w:r>
        <w:rPr>
          <w:rFonts w:ascii="Times New Roman" w:hAnsi="Times New Roman" w:cs="Times New Roman"/>
          <w:color w:val="000000"/>
          <w:sz w:val="24"/>
          <w:szCs w:val="24"/>
          <w:shd w:val="clear" w:color="auto" w:fill="FFFFFF"/>
          <w:lang w:val="kk-KZ"/>
        </w:rPr>
        <w:t>-</w:t>
      </w:r>
      <w:r>
        <w:rPr>
          <w:rFonts w:ascii="Times New Roman" w:hAnsi="Times New Roman" w:cs="Times New Roman"/>
          <w:sz w:val="24"/>
          <w:szCs w:val="24"/>
        </w:rPr>
        <w:t xml:space="preserve"> </w:t>
      </w:r>
      <w:bookmarkStart w:id="3" w:name="_Hlk153720988"/>
      <w:r>
        <w:rPr>
          <w:rFonts w:ascii="Times New Roman" w:hAnsi="Times New Roman" w:cs="Times New Roman"/>
          <w:sz w:val="24"/>
          <w:szCs w:val="24"/>
        </w:rPr>
        <w:t>М</w:t>
      </w:r>
      <w:r>
        <w:rPr>
          <w:rFonts w:ascii="Times New Roman" w:hAnsi="Times New Roman" w:cs="Times New Roman"/>
          <w:sz w:val="24"/>
          <w:szCs w:val="24"/>
          <w:lang w:val="kk-KZ"/>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-350 с.</w:t>
      </w:r>
      <w:r>
        <w:rPr>
          <w:rFonts w:ascii="Times New Roman" w:hAnsi="Times New Roman" w:cs="Times New Roman"/>
          <w:sz w:val="24"/>
          <w:szCs w:val="24"/>
        </w:rPr>
        <w:t xml:space="preserve">  </w:t>
      </w:r>
      <w:bookmarkEnd w:id="3"/>
      <w:r>
        <w:rPr>
          <w:rFonts w:ascii="Times New Roman" w:hAnsi="Times New Roman" w:cs="Times New Roman"/>
          <w:color w:val="000000" w:themeColor="text1"/>
          <w:sz w:val="24"/>
          <w:szCs w:val="24"/>
          <w:shd w:val="clear" w:color="auto" w:fill="FFFFFF"/>
        </w:rPr>
        <w:t>URL: </w:t>
      </w:r>
      <w:hyperlink r:id="rId8" w:tgtFrame="_blank" w:history="1">
        <w:r>
          <w:rPr>
            <w:rStyle w:val="a3"/>
            <w:rFonts w:ascii="Times New Roman" w:hAnsi="Times New Roman" w:cs="Times New Roman"/>
            <w:color w:val="000000" w:themeColor="text1"/>
            <w:sz w:val="24"/>
            <w:szCs w:val="24"/>
            <w:u w:val="none"/>
            <w:bdr w:val="single" w:sz="2" w:space="0" w:color="E5E7EB" w:frame="1"/>
            <w:shd w:val="clear" w:color="auto" w:fill="FFFFFF"/>
          </w:rPr>
          <w:t>https://urait.ru/bcode/530956</w:t>
        </w:r>
      </w:hyperlink>
      <w:r>
        <w:rPr>
          <w:rFonts w:ascii="Times New Roman" w:hAnsi="Times New Roman" w:cs="Times New Roman"/>
          <w:color w:val="000000" w:themeColor="text1"/>
          <w:sz w:val="24"/>
          <w:szCs w:val="24"/>
        </w:rPr>
        <w:t xml:space="preserve"> </w:t>
      </w:r>
    </w:p>
    <w:p w14:paraId="6777F969" w14:textId="77777777" w:rsidR="001A3886" w:rsidRDefault="001A3886" w:rsidP="001A3886">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lang w:val="kk-KZ"/>
        </w:rPr>
        <w:t>Микони С.В. Теория принятия управленческих решений -Санкт-Петербург: Лань,  2022-384 с. https://reader.lanbook.com/book/261191</w:t>
      </w:r>
    </w:p>
    <w:p w14:paraId="00A81E18" w14:textId="77777777" w:rsidR="001A3886" w:rsidRDefault="001A3886" w:rsidP="001A3886">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rPr>
        <w:t xml:space="preserve">Соловьев </w:t>
      </w:r>
      <w:r>
        <w:rPr>
          <w:rFonts w:ascii="Times New Roman" w:hAnsi="Times New Roman" w:cs="Times New Roman"/>
          <w:sz w:val="24"/>
          <w:szCs w:val="24"/>
          <w:lang w:val="kk-KZ"/>
        </w:rPr>
        <w:t>А.И. Принятие и испольнение государственных решений-М.: Прометей, 2023-498 с.    http://iguip.narod.ru/sokolov/Present_Prinyatie_Gosudarstvennyh_i_Polit_resheniy.pdf</w:t>
      </w:r>
    </w:p>
    <w:p w14:paraId="4C97363D" w14:textId="77777777" w:rsidR="001A3886" w:rsidRDefault="001A3886" w:rsidP="001A3886">
      <w:pPr>
        <w:pStyle w:val="a4"/>
        <w:numPr>
          <w:ilvl w:val="0"/>
          <w:numId w:val="1"/>
        </w:numPr>
        <w:spacing w:after="0" w:line="240" w:lineRule="auto"/>
        <w:ind w:left="22" w:firstLine="0"/>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Тесленко И.Б.</w:t>
      </w:r>
      <w:r>
        <w:rPr>
          <w:rFonts w:ascii="Times New Roman" w:hAnsi="Times New Roman" w:cs="Times New Roman"/>
          <w:sz w:val="24"/>
          <w:szCs w:val="24"/>
          <w:lang w:val="kk-KZ"/>
        </w:rPr>
        <w:t xml:space="preserve"> Теория принятия управленческих решений-М.: КНОРУС, 2022-200 с.</w:t>
      </w:r>
    </w:p>
    <w:p w14:paraId="6008B2DA" w14:textId="77777777" w:rsidR="001A3886" w:rsidRDefault="001A3886" w:rsidP="001A3886">
      <w:pPr>
        <w:spacing w:after="0" w:line="240" w:lineRule="auto"/>
        <w:ind w:left="22"/>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https://knorus.ru/catalog/ekonomika/514719</w:t>
      </w:r>
    </w:p>
    <w:p w14:paraId="48C241B1" w14:textId="77777777" w:rsidR="001A3886" w:rsidRDefault="001A3886" w:rsidP="001A3886">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color w:val="000000"/>
          <w:sz w:val="24"/>
          <w:szCs w:val="24"/>
          <w:bdr w:val="single" w:sz="2" w:space="0" w:color="E5E7EB" w:frame="1"/>
          <w:shd w:val="clear" w:color="auto" w:fill="FFFFFF"/>
        </w:rPr>
        <w:t>Филинов-Чернышев, Н. Б. </w:t>
      </w:r>
      <w:r>
        <w:rPr>
          <w:rFonts w:ascii="Times New Roman" w:hAnsi="Times New Roman" w:cs="Times New Roman"/>
          <w:color w:val="000000"/>
          <w:sz w:val="24"/>
          <w:szCs w:val="24"/>
          <w:shd w:val="clear" w:color="auto" w:fill="FFFFFF"/>
        </w:rPr>
        <w:t> Разработка и принятие управленческих решений </w:t>
      </w:r>
      <w:r>
        <w:rPr>
          <w:rFonts w:ascii="Times New Roman" w:hAnsi="Times New Roman" w:cs="Times New Roman"/>
          <w:color w:val="000000"/>
          <w:sz w:val="24"/>
          <w:szCs w:val="24"/>
          <w:shd w:val="clear" w:color="auto" w:fill="FFFFFF"/>
          <w:lang w:val="kk-KZ"/>
        </w:rPr>
        <w:t>–</w:t>
      </w:r>
      <w:r>
        <w:rPr>
          <w:rFonts w:ascii="Times New Roman" w:hAnsi="Times New Roman" w:cs="Times New Roman"/>
          <w:sz w:val="24"/>
          <w:szCs w:val="24"/>
        </w:rPr>
        <w:t xml:space="preserve"> М</w:t>
      </w:r>
      <w:r>
        <w:rPr>
          <w:rFonts w:ascii="Times New Roman" w:hAnsi="Times New Roman" w:cs="Times New Roman"/>
          <w:sz w:val="24"/>
          <w:szCs w:val="24"/>
          <w:lang w:val="kk-KZ"/>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-338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themeColor="text1"/>
          <w:sz w:val="24"/>
          <w:szCs w:val="24"/>
          <w:shd w:val="clear" w:color="auto" w:fill="FFFFFF"/>
          <w:lang w:val="kk-KZ"/>
        </w:rPr>
        <w:t>URL: </w:t>
      </w:r>
      <w:hyperlink r:id="rId9" w:tgtFrame="_blank" w:history="1">
        <w:r>
          <w:rPr>
            <w:rStyle w:val="a3"/>
            <w:rFonts w:ascii="Times New Roman" w:hAnsi="Times New Roman" w:cs="Times New Roman"/>
            <w:color w:val="000000" w:themeColor="text1"/>
            <w:sz w:val="24"/>
            <w:szCs w:val="24"/>
            <w:u w:val="none"/>
            <w:bdr w:val="single" w:sz="2" w:space="0" w:color="E5E7EB" w:frame="1"/>
            <w:shd w:val="clear" w:color="auto" w:fill="FFFFFF"/>
            <w:lang w:val="kk-KZ"/>
          </w:rPr>
          <w:t>https://urait.ru/bcode/534074</w:t>
        </w:r>
      </w:hyperlink>
    </w:p>
    <w:p w14:paraId="5F5EFDBD" w14:textId="77777777" w:rsidR="001A3886" w:rsidRDefault="001A3886" w:rsidP="001A3886">
      <w:pPr>
        <w:spacing w:after="0" w:line="240" w:lineRule="auto"/>
        <w:rPr>
          <w:rFonts w:ascii="Times New Roman" w:hAnsi="Times New Roman" w:cs="Times New Roman"/>
          <w:sz w:val="24"/>
          <w:szCs w:val="24"/>
          <w:lang w:val="kk-KZ"/>
        </w:rPr>
      </w:pPr>
    </w:p>
    <w:p w14:paraId="5A391EB7" w14:textId="77777777" w:rsidR="001A3886" w:rsidRDefault="001A3886" w:rsidP="001A3886">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5C5C3143" w14:textId="77777777" w:rsidR="001A3886" w:rsidRDefault="001A3886" w:rsidP="001A3886">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lang w:val="kk-KZ"/>
          <w14:ligatures w14:val="none"/>
        </w:rPr>
      </w:pPr>
      <w:r>
        <w:rPr>
          <w:rFonts w:ascii="Times New Roman" w:hAnsi="Times New Roman" w:cs="Times New Roman"/>
          <w:kern w:val="0"/>
          <w:sz w:val="24"/>
          <w:szCs w:val="24"/>
          <w:lang w:val="kk-KZ"/>
          <w14:ligatures w14:val="none"/>
        </w:rPr>
        <w:t>1.Нұртазин М.С. Қазақстандағы жергілікті мемлекеттік басқару және мемлекеттік қызмет жүйелері : оқу құралы.-Алматы : Бастау, 2018.-256 б.</w:t>
      </w:r>
    </w:p>
    <w:p w14:paraId="57DACEED" w14:textId="77777777" w:rsidR="001A3886" w:rsidRDefault="001A3886" w:rsidP="001A3886">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2.Одегов Ю.Г., Кармашов С.А., Лабаджян М.Г. Кадровая политика и кадровое планирование -М.: Юрайт, 2020-202 с.</w:t>
      </w:r>
    </w:p>
    <w:p w14:paraId="0041300B" w14:textId="77777777" w:rsidR="001A3886" w:rsidRDefault="001A3886" w:rsidP="001A3886">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3. Оксфорд  экономика сөздігі  = A Dictionary of Economics (Oxford Quick Reference) : сөздік  -Алматы : "Ұлттық аударма бюросы" ҚҚ, 2019 - 606 б.</w:t>
      </w:r>
    </w:p>
    <w:p w14:paraId="5FDCD695" w14:textId="77777777" w:rsidR="001A3886" w:rsidRDefault="001A3886" w:rsidP="001A3886">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4.Уилтон, Ник. HR-менеджментке кіріспе = An Introduction to Human Resource Management - Алматы: "Ұлттық аударма бюросы" ҚҚ, 2019. — 531 б.</w:t>
      </w:r>
    </w:p>
    <w:p w14:paraId="36210200" w14:textId="77777777" w:rsidR="001A3886" w:rsidRDefault="001A3886" w:rsidP="001A3886">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 М. Коннолли, Л. Хармс, Д. Мэйдмент Әлеуметтік жұмыс: контексі мен практикасы  – Нұр-Сұлтан: "Ұлттық аударма бюросы ҚҚ, 2020 – 382 б.</w:t>
      </w:r>
    </w:p>
    <w:p w14:paraId="2B568322" w14:textId="77777777" w:rsidR="001A3886" w:rsidRDefault="001A3886" w:rsidP="001A3886">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6. Стивен П. Роббинс, Тимати А. Джадж </w:t>
      </w:r>
    </w:p>
    <w:p w14:paraId="30F16D9E" w14:textId="77777777" w:rsidR="001A3886" w:rsidRDefault="001A3886" w:rsidP="001A3886">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2019 - 487 б.</w:t>
      </w:r>
    </w:p>
    <w:p w14:paraId="39071E11" w14:textId="77777777" w:rsidR="001A3886" w:rsidRDefault="001A3886" w:rsidP="001A3886">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 Р. У. Гриффин Менеджмент = Management  - Астана: "Ұлттық аударма бюросы" ҚҚ, 2018 - 766 б.</w:t>
      </w:r>
    </w:p>
    <w:p w14:paraId="61193995" w14:textId="77777777" w:rsidR="001A3886" w:rsidRDefault="001A3886" w:rsidP="001A3886">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FC2E6F1" w14:textId="77777777" w:rsidR="001A3886" w:rsidRDefault="001A3886" w:rsidP="001A3886">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3226EEA" w14:textId="77777777" w:rsidR="001A3886" w:rsidRDefault="001A3886" w:rsidP="001A3886">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10. О’Лири, Зина. Зерттеу жобасын жүргізу: негізгі нұсқаулық : монография - Алматы: "Ұлттық аударма бюросы" ҚҚ, 2020 - 470 б.</w:t>
      </w:r>
    </w:p>
    <w:p w14:paraId="2B05C5CD" w14:textId="77777777" w:rsidR="001A3886" w:rsidRDefault="001A3886" w:rsidP="001A3886">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Шваб, Клаус.Төртінші индустриялық революция  = The Fourth Industrial Revolution : [монография] - Астана: "Ұлттық аударма бюросы" ҚҚ, 2018- 198 б.</w:t>
      </w:r>
    </w:p>
    <w:p w14:paraId="17820531" w14:textId="77777777" w:rsidR="001A3886" w:rsidRDefault="001A3886" w:rsidP="001A3886">
      <w:pPr>
        <w:rPr>
          <w:lang w:val="kk-KZ"/>
        </w:rPr>
      </w:pPr>
    </w:p>
    <w:bookmarkEnd w:id="1"/>
    <w:p w14:paraId="47FA6695" w14:textId="77777777" w:rsidR="001B75DF" w:rsidRDefault="001B75DF" w:rsidP="001B75DF">
      <w:pPr>
        <w:spacing w:after="0" w:line="240" w:lineRule="auto"/>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6C3E34FF" w14:textId="77777777" w:rsidR="001B75DF" w:rsidRDefault="00000000" w:rsidP="001B75DF">
      <w:pPr>
        <w:pStyle w:val="a4"/>
        <w:numPr>
          <w:ilvl w:val="0"/>
          <w:numId w:val="4"/>
        </w:numPr>
        <w:rPr>
          <w:rFonts w:ascii="Times New Roman" w:hAnsi="Times New Roman" w:cs="Times New Roman"/>
          <w:color w:val="000000" w:themeColor="text1"/>
          <w:sz w:val="28"/>
          <w:szCs w:val="28"/>
          <w:lang w:val="kk-KZ"/>
        </w:rPr>
      </w:pPr>
      <w:hyperlink r:id="rId10" w:history="1">
        <w:r w:rsidR="001B75DF">
          <w:rPr>
            <w:rStyle w:val="a3"/>
            <w:rFonts w:ascii="Times New Roman" w:hAnsi="Times New Roman" w:cs="Times New Roman"/>
            <w:color w:val="000000" w:themeColor="text1"/>
            <w:sz w:val="28"/>
            <w:szCs w:val="28"/>
            <w:u w:val="none"/>
            <w:lang w:val="kk-KZ"/>
          </w:rPr>
          <w:t>https://iguip.narod.ru/sokolov/Present_Prinyatie_Gosudarstvennyh_i_Polit_resheniy.pdf</w:t>
        </w:r>
      </w:hyperlink>
    </w:p>
    <w:p w14:paraId="298416CB" w14:textId="77777777" w:rsidR="001B75DF" w:rsidRDefault="001B75DF" w:rsidP="001B75DF">
      <w:pPr>
        <w:pStyle w:val="a4"/>
        <w:numPr>
          <w:ilvl w:val="0"/>
          <w:numId w:val="4"/>
        </w:numPr>
        <w:rPr>
          <w:lang w:val="kk-KZ"/>
        </w:rPr>
      </w:pPr>
      <w:r>
        <w:rPr>
          <w:color w:val="000000" w:themeColor="text1"/>
          <w:lang w:val="kk-KZ"/>
        </w:rPr>
        <w:t>U</w:t>
      </w:r>
      <w:r>
        <w:rPr>
          <w:color w:val="000000" w:themeColor="text1"/>
          <w:shd w:val="clear" w:color="auto" w:fill="FFFFFF"/>
          <w:lang w:val="kk-KZ"/>
        </w:rPr>
        <w:t>RL: </w:t>
      </w:r>
      <w:hyperlink r:id="rId11" w:tgtFrame="_blank" w:history="1">
        <w:r>
          <w:rPr>
            <w:rStyle w:val="a3"/>
            <w:color w:val="000000" w:themeColor="text1"/>
            <w:u w:val="none"/>
            <w:bdr w:val="single" w:sz="2" w:space="0" w:color="E5E7EB" w:frame="1"/>
            <w:shd w:val="clear" w:color="auto" w:fill="FFFFFF"/>
            <w:lang w:val="kk-KZ"/>
          </w:rPr>
          <w:t>https://urait.ru/bcode/511109</w:t>
        </w:r>
      </w:hyperlink>
      <w:r>
        <w:rPr>
          <w:color w:val="000000" w:themeColor="text1"/>
          <w:shd w:val="clear" w:color="auto" w:fill="FFFFFF"/>
          <w:lang w:val="kk-KZ"/>
        </w:rPr>
        <w:t> </w:t>
      </w:r>
    </w:p>
    <w:p w14:paraId="4B6B42D6" w14:textId="77777777" w:rsidR="001B75DF" w:rsidRDefault="001B75DF" w:rsidP="001B75DF">
      <w:pPr>
        <w:pStyle w:val="a4"/>
        <w:numPr>
          <w:ilvl w:val="0"/>
          <w:numId w:val="4"/>
        </w:numPr>
        <w:spacing w:after="0" w:line="240" w:lineRule="auto"/>
        <w:jc w:val="both"/>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lastRenderedPageBreak/>
        <w:t>https://knorus.ru/catalog/ekonomika/514719</w:t>
      </w:r>
    </w:p>
    <w:p w14:paraId="6CEFE474" w14:textId="77777777" w:rsidR="001B75DF" w:rsidRDefault="001B75DF" w:rsidP="001B75DF">
      <w:pPr>
        <w:rPr>
          <w:lang w:val="kk-KZ"/>
        </w:rPr>
      </w:pPr>
    </w:p>
    <w:p w14:paraId="7F6E11D1" w14:textId="77777777" w:rsidR="00D02ED5" w:rsidRPr="001A3886" w:rsidRDefault="00D02ED5" w:rsidP="001A3886">
      <w:pPr>
        <w:spacing w:after="0" w:line="240" w:lineRule="auto"/>
        <w:rPr>
          <w:rFonts w:ascii="Times New Roman" w:hAnsi="Times New Roman" w:cs="Times New Roman"/>
          <w:sz w:val="36"/>
          <w:szCs w:val="36"/>
          <w:lang w:val="kk-KZ"/>
        </w:rPr>
      </w:pPr>
    </w:p>
    <w:sectPr w:rsidR="00D02ED5" w:rsidRPr="001A38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927"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A99110F"/>
    <w:multiLevelType w:val="hybridMultilevel"/>
    <w:tmpl w:val="4630304A"/>
    <w:lvl w:ilvl="0" w:tplc="3AF8B870">
      <w:start w:val="1"/>
      <w:numFmt w:val="decimal"/>
      <w:lvlText w:val="%1."/>
      <w:lvlJc w:val="left"/>
      <w:pPr>
        <w:ind w:left="420" w:hanging="360"/>
      </w:pPr>
      <w:rPr>
        <w:rFonts w:ascii="Roboto" w:hAnsi="Roboto" w:cstheme="minorBidi" w:hint="default"/>
        <w:sz w:val="22"/>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 w15:restartNumberingAfterBreak="0">
    <w:nsid w:val="1DD370D8"/>
    <w:multiLevelType w:val="hybridMultilevel"/>
    <w:tmpl w:val="9A9A73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AD05C8D"/>
    <w:multiLevelType w:val="hybridMultilevel"/>
    <w:tmpl w:val="BE0425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768697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01009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6140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03153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FE"/>
    <w:rsid w:val="001632AF"/>
    <w:rsid w:val="001A3886"/>
    <w:rsid w:val="001B75DF"/>
    <w:rsid w:val="003332F6"/>
    <w:rsid w:val="00570806"/>
    <w:rsid w:val="00637DA3"/>
    <w:rsid w:val="008A70FE"/>
    <w:rsid w:val="00C37BCC"/>
    <w:rsid w:val="00D02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2BD8E"/>
  <w15:chartTrackingRefBased/>
  <w15:docId w15:val="{B392640C-5EE3-45DA-B581-AB3A5D11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70806"/>
    <w:rPr>
      <w:color w:val="0000FF"/>
      <w:u w:val="single"/>
    </w:rPr>
  </w:style>
  <w:style w:type="paragraph" w:styleId="a4">
    <w:name w:val="List Paragraph"/>
    <w:basedOn w:val="a"/>
    <w:uiPriority w:val="34"/>
    <w:qFormat/>
    <w:rsid w:val="00570806"/>
    <w:pPr>
      <w:spacing w:line="252" w:lineRule="auto"/>
      <w:ind w:left="720"/>
      <w:contextualSpacing/>
    </w:pPr>
  </w:style>
  <w:style w:type="paragraph" w:customStyle="1" w:styleId="article-listitem">
    <w:name w:val="article-list__item"/>
    <w:basedOn w:val="a"/>
    <w:rsid w:val="0057080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Strong"/>
    <w:basedOn w:val="a0"/>
    <w:uiPriority w:val="22"/>
    <w:qFormat/>
    <w:rsid w:val="005708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6475">
      <w:bodyDiv w:val="1"/>
      <w:marLeft w:val="0"/>
      <w:marRight w:val="0"/>
      <w:marTop w:val="0"/>
      <w:marBottom w:val="0"/>
      <w:divBdr>
        <w:top w:val="none" w:sz="0" w:space="0" w:color="auto"/>
        <w:left w:val="none" w:sz="0" w:space="0" w:color="auto"/>
        <w:bottom w:val="none" w:sz="0" w:space="0" w:color="auto"/>
        <w:right w:val="none" w:sz="0" w:space="0" w:color="auto"/>
      </w:divBdr>
    </w:div>
    <w:div w:id="292174780">
      <w:bodyDiv w:val="1"/>
      <w:marLeft w:val="0"/>
      <w:marRight w:val="0"/>
      <w:marTop w:val="0"/>
      <w:marBottom w:val="0"/>
      <w:divBdr>
        <w:top w:val="none" w:sz="0" w:space="0" w:color="auto"/>
        <w:left w:val="none" w:sz="0" w:space="0" w:color="auto"/>
        <w:bottom w:val="none" w:sz="0" w:space="0" w:color="auto"/>
        <w:right w:val="none" w:sz="0" w:space="0" w:color="auto"/>
      </w:divBdr>
    </w:div>
    <w:div w:id="1326010491">
      <w:bodyDiv w:val="1"/>
      <w:marLeft w:val="0"/>
      <w:marRight w:val="0"/>
      <w:marTop w:val="0"/>
      <w:marBottom w:val="0"/>
      <w:divBdr>
        <w:top w:val="none" w:sz="0" w:space="0" w:color="auto"/>
        <w:left w:val="none" w:sz="0" w:space="0" w:color="auto"/>
        <w:bottom w:val="none" w:sz="0" w:space="0" w:color="auto"/>
        <w:right w:val="none" w:sz="0" w:space="0" w:color="auto"/>
      </w:divBdr>
    </w:div>
    <w:div w:id="167406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09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ait.ru/bcode/5111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entlibrary.ru/book/ISBN9785001721994.html&#160;113" TargetMode="External"/><Relationship Id="rId11" Type="http://schemas.openxmlformats.org/officeDocument/2006/relationships/hyperlink" Target="https://urait.ru/bcode/511109" TargetMode="External"/><Relationship Id="rId5" Type="http://schemas.openxmlformats.org/officeDocument/2006/relationships/hyperlink" Target="https://vk.com/away.php?to=https%3A%2F%2Furait.ru%2Fbcode%2F510647&amp;cc_key=" TargetMode="External"/><Relationship Id="rId10" Type="http://schemas.openxmlformats.org/officeDocument/2006/relationships/hyperlink" Target="https://iguip.narod.ru/sokolov/Present_Prinyatie_Gosudarstvennyh_i_Polit_resheniy.pdf" TargetMode="External"/><Relationship Id="rId4" Type="http://schemas.openxmlformats.org/officeDocument/2006/relationships/webSettings" Target="webSettings.xml"/><Relationship Id="rId9" Type="http://schemas.openxmlformats.org/officeDocument/2006/relationships/hyperlink" Target="https://urait.ru/bcode/534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1292</Words>
  <Characters>7371</Characters>
  <Application>Microsoft Office Word</Application>
  <DocSecurity>0</DocSecurity>
  <Lines>61</Lines>
  <Paragraphs>17</Paragraphs>
  <ScaleCrop>false</ScaleCrop>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10</cp:revision>
  <dcterms:created xsi:type="dcterms:W3CDTF">2023-12-18T05:02:00Z</dcterms:created>
  <dcterms:modified xsi:type="dcterms:W3CDTF">2024-01-07T04:47:00Z</dcterms:modified>
</cp:coreProperties>
</file>